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671C" w14:textId="3BC5DA42" w:rsidR="00252539" w:rsidRDefault="00D30BEC" w:rsidP="00D30BEC">
      <w:pPr>
        <w:spacing w:after="0"/>
      </w:pPr>
      <w:r w:rsidRPr="00D30BEC">
        <w:rPr>
          <w:b/>
          <w:bCs/>
        </w:rPr>
        <w:t>OPCC Humberside:</w:t>
      </w:r>
      <w:r>
        <w:t xml:space="preserve"> Domestic Abuse and Violence Against Women and Girls Scrutiny Panel Report &amp; Action Tracker</w:t>
      </w:r>
    </w:p>
    <w:p w14:paraId="562E734C" w14:textId="77777777" w:rsidR="00D30BEC" w:rsidRDefault="00D30BEC" w:rsidP="00D30BEC">
      <w:pPr>
        <w:spacing w:after="0"/>
      </w:pPr>
    </w:p>
    <w:p w14:paraId="77C7221B" w14:textId="3BAB9AE3" w:rsidR="00D30BEC" w:rsidRDefault="00D30BEC" w:rsidP="00D30BEC">
      <w:pPr>
        <w:spacing w:after="0"/>
      </w:pPr>
      <w:r w:rsidRPr="00D30BEC">
        <w:rPr>
          <w:b/>
          <w:bCs/>
        </w:rPr>
        <w:t>Date:</w:t>
      </w:r>
      <w:r>
        <w:t xml:space="preserve"> September 2025</w:t>
      </w:r>
    </w:p>
    <w:p w14:paraId="52057729" w14:textId="7B1356E1" w:rsidR="00D30BEC" w:rsidRDefault="00D30BEC" w:rsidP="00D30BEC">
      <w:pPr>
        <w:spacing w:after="0"/>
      </w:pPr>
      <w:r w:rsidRPr="00D30BEC">
        <w:rPr>
          <w:b/>
          <w:bCs/>
        </w:rPr>
        <w:t>Location:</w:t>
      </w:r>
      <w:r>
        <w:t xml:space="preserve"> The Enterprise Village, Grimsby</w:t>
      </w:r>
    </w:p>
    <w:p w14:paraId="18AFFE07" w14:textId="77777777" w:rsidR="00D30BEC" w:rsidRDefault="00D30BEC" w:rsidP="00D30BEC">
      <w:pPr>
        <w:spacing w:after="0"/>
      </w:pPr>
    </w:p>
    <w:p w14:paraId="58A40E36" w14:textId="5DA7130F" w:rsidR="00D30BEC" w:rsidRPr="00B168ED" w:rsidRDefault="00D30BEC" w:rsidP="00D30BEC">
      <w:pPr>
        <w:spacing w:after="0"/>
        <w:rPr>
          <w:b/>
          <w:bCs/>
        </w:rPr>
      </w:pPr>
      <w:r w:rsidRPr="00D30BEC">
        <w:rPr>
          <w:b/>
          <w:bCs/>
        </w:rPr>
        <w:t>Introduction</w:t>
      </w:r>
    </w:p>
    <w:p w14:paraId="414314F8" w14:textId="0389B61D" w:rsidR="00D30BEC" w:rsidRDefault="00D30BEC" w:rsidP="00D30BEC">
      <w:pPr>
        <w:spacing w:after="0"/>
      </w:pPr>
      <w:r w:rsidRPr="00D30BEC">
        <w:t xml:space="preserve">The OPCC Domestic Abuse (DA) and Violence Against Women </w:t>
      </w:r>
      <w:r>
        <w:t>and</w:t>
      </w:r>
      <w:r w:rsidRPr="00D30BEC">
        <w:t xml:space="preserve"> Girls (VAWG) Scrutiny Panel is made up of independent members of the community to ensure broad and inclusive perspectives. The panel provide essential recommendations for improvement, transparency, accountability, and innovation within the Police force.</w:t>
      </w:r>
    </w:p>
    <w:p w14:paraId="3A9A383F" w14:textId="77777777" w:rsidR="00D30BEC" w:rsidRDefault="00D30BEC" w:rsidP="00D30BEC">
      <w:pPr>
        <w:spacing w:after="0"/>
      </w:pPr>
    </w:p>
    <w:p w14:paraId="36C36CE6" w14:textId="6C2835DB" w:rsidR="00D30BEC" w:rsidRPr="00B168ED" w:rsidRDefault="00D30BEC" w:rsidP="00D30BEC">
      <w:pPr>
        <w:spacing w:after="0"/>
        <w:rPr>
          <w:b/>
          <w:bCs/>
        </w:rPr>
      </w:pPr>
      <w:r w:rsidRPr="00D30BEC">
        <w:rPr>
          <w:b/>
          <w:bCs/>
        </w:rPr>
        <w:t>Attendees</w:t>
      </w:r>
    </w:p>
    <w:p w14:paraId="4BA44B95" w14:textId="77777777" w:rsidR="00D30BEC" w:rsidRDefault="00D30BEC" w:rsidP="00D30BEC">
      <w:pPr>
        <w:pStyle w:val="ListParagraph"/>
        <w:numPr>
          <w:ilvl w:val="0"/>
          <w:numId w:val="1"/>
        </w:numPr>
        <w:spacing w:after="0"/>
      </w:pPr>
      <w:r>
        <w:t>9 panel members</w:t>
      </w:r>
    </w:p>
    <w:p w14:paraId="78F46F10" w14:textId="77777777" w:rsidR="00D30BEC" w:rsidRDefault="00D30BEC" w:rsidP="00D30BEC">
      <w:pPr>
        <w:pStyle w:val="ListParagraph"/>
        <w:numPr>
          <w:ilvl w:val="0"/>
          <w:numId w:val="1"/>
        </w:numPr>
        <w:spacing w:after="0"/>
      </w:pPr>
      <w:r>
        <w:t>6 members of the OPCC</w:t>
      </w:r>
    </w:p>
    <w:p w14:paraId="2190D0BB" w14:textId="23BFE1D7" w:rsidR="00D30BEC" w:rsidRDefault="00D30BEC" w:rsidP="00D30BEC">
      <w:pPr>
        <w:pStyle w:val="ListParagraph"/>
        <w:numPr>
          <w:ilvl w:val="0"/>
          <w:numId w:val="1"/>
        </w:numPr>
        <w:spacing w:after="0"/>
      </w:pPr>
      <w:r>
        <w:t xml:space="preserve">1 member of Humberside Police </w:t>
      </w:r>
    </w:p>
    <w:p w14:paraId="076F5D38" w14:textId="77777777" w:rsidR="00D30BEC" w:rsidRDefault="00D30BEC" w:rsidP="00D30BEC">
      <w:pPr>
        <w:spacing w:after="0"/>
      </w:pPr>
    </w:p>
    <w:p w14:paraId="5FA33818" w14:textId="2FF8F09F" w:rsidR="00D30BEC" w:rsidRPr="00B168ED" w:rsidRDefault="00D30BEC" w:rsidP="00D30BEC">
      <w:pPr>
        <w:spacing w:after="0"/>
        <w:rPr>
          <w:b/>
          <w:bCs/>
        </w:rPr>
      </w:pPr>
      <w:r w:rsidRPr="00D30BEC">
        <w:rPr>
          <w:b/>
          <w:bCs/>
        </w:rPr>
        <w:t>Action Tracker Update</w:t>
      </w:r>
    </w:p>
    <w:p w14:paraId="426F4BA3" w14:textId="54E987DB" w:rsidR="00D30BEC" w:rsidRDefault="00D30BEC" w:rsidP="00D30BEC">
      <w:pPr>
        <w:pStyle w:val="ListParagraph"/>
        <w:numPr>
          <w:ilvl w:val="0"/>
          <w:numId w:val="2"/>
        </w:numPr>
        <w:spacing w:after="0"/>
      </w:pPr>
      <w:r>
        <w:t xml:space="preserve">No one could attend on behalf of the Internal Domestic Abuse Team; </w:t>
      </w:r>
      <w:r w:rsidR="000B39E8">
        <w:t>therefore,</w:t>
      </w:r>
      <w:r>
        <w:t xml:space="preserve"> this will be pushed for the next meeting (December 2025).</w:t>
      </w:r>
    </w:p>
    <w:p w14:paraId="7E634242" w14:textId="2AB6271E" w:rsidR="00D30BEC" w:rsidRDefault="00D30BEC" w:rsidP="00D30BEC">
      <w:pPr>
        <w:pStyle w:val="ListParagraph"/>
        <w:numPr>
          <w:ilvl w:val="0"/>
          <w:numId w:val="2"/>
        </w:numPr>
        <w:spacing w:after="0"/>
      </w:pPr>
      <w:r>
        <w:t>Conversation around resilience to be taken to the Ethics and Scrutiny Panel.</w:t>
      </w:r>
    </w:p>
    <w:p w14:paraId="2D129E6A" w14:textId="7F3E692D" w:rsidR="00D30BEC" w:rsidRDefault="00D30BEC" w:rsidP="00D30BEC">
      <w:pPr>
        <w:pStyle w:val="ListParagraph"/>
        <w:numPr>
          <w:ilvl w:val="0"/>
          <w:numId w:val="2"/>
        </w:numPr>
        <w:spacing w:after="0"/>
      </w:pPr>
      <w:r>
        <w:t>There is an invite to a panel member to give an input on their role.</w:t>
      </w:r>
    </w:p>
    <w:p w14:paraId="303B7EAA" w14:textId="118486D7" w:rsidR="00D30BEC" w:rsidRDefault="00D30BEC" w:rsidP="00D30BEC">
      <w:pPr>
        <w:pStyle w:val="ListParagraph"/>
        <w:numPr>
          <w:ilvl w:val="0"/>
          <w:numId w:val="2"/>
        </w:numPr>
        <w:spacing w:after="0"/>
      </w:pPr>
      <w:r>
        <w:t>Information around the VAWG IAGs to be circulated at the OPCC, then to panel members.</w:t>
      </w:r>
    </w:p>
    <w:p w14:paraId="394BA40A" w14:textId="6EA9E1C0" w:rsidR="00D30BEC" w:rsidRDefault="00D30BEC" w:rsidP="00D30BEC">
      <w:pPr>
        <w:pStyle w:val="ListParagraph"/>
        <w:numPr>
          <w:ilvl w:val="0"/>
          <w:numId w:val="2"/>
        </w:numPr>
        <w:spacing w:after="0"/>
      </w:pPr>
      <w:r>
        <w:t>Ride along to be organised for one panel member.</w:t>
      </w:r>
    </w:p>
    <w:p w14:paraId="5962A4AA" w14:textId="3E94AE8E" w:rsidR="00D30BEC" w:rsidRDefault="00D30BEC" w:rsidP="00D30BEC">
      <w:pPr>
        <w:pStyle w:val="ListParagraph"/>
        <w:numPr>
          <w:ilvl w:val="0"/>
          <w:numId w:val="2"/>
        </w:numPr>
        <w:spacing w:after="0"/>
      </w:pPr>
      <w:r>
        <w:t>Outstanding action to have a CPS input.</w:t>
      </w:r>
    </w:p>
    <w:p w14:paraId="37A0291C" w14:textId="77777777" w:rsidR="00D30BEC" w:rsidRDefault="00D30BEC" w:rsidP="00D30BEC">
      <w:pPr>
        <w:spacing w:after="0"/>
      </w:pPr>
    </w:p>
    <w:p w14:paraId="412B7BCE" w14:textId="7C33D967" w:rsidR="00D30BEC" w:rsidRPr="00B168ED" w:rsidRDefault="00D30BEC" w:rsidP="00D30BEC">
      <w:pPr>
        <w:spacing w:after="0"/>
        <w:rPr>
          <w:b/>
          <w:bCs/>
        </w:rPr>
      </w:pPr>
      <w:r w:rsidRPr="00D30BEC">
        <w:rPr>
          <w:b/>
          <w:bCs/>
        </w:rPr>
        <w:t>Input from</w:t>
      </w:r>
      <w:r w:rsidR="00822363">
        <w:rPr>
          <w:b/>
          <w:bCs/>
        </w:rPr>
        <w:t xml:space="preserve"> OPCC DA VAWG Lead</w:t>
      </w:r>
    </w:p>
    <w:p w14:paraId="7F17C2DD" w14:textId="71E1EB6E" w:rsidR="00D30BEC" w:rsidRDefault="00D30BEC" w:rsidP="00BA05ED">
      <w:pPr>
        <w:pStyle w:val="ListParagraph"/>
        <w:numPr>
          <w:ilvl w:val="0"/>
          <w:numId w:val="3"/>
        </w:numPr>
        <w:spacing w:after="0"/>
      </w:pPr>
      <w:r>
        <w:t>OPCC DA/VAWG Lead goes through the CARA and PHADA services.</w:t>
      </w:r>
    </w:p>
    <w:p w14:paraId="5A9C7F6C" w14:textId="1B555834" w:rsidR="00D30BEC" w:rsidRDefault="00D30BEC" w:rsidP="00BA05ED">
      <w:pPr>
        <w:pStyle w:val="ListParagraph"/>
        <w:numPr>
          <w:ilvl w:val="0"/>
          <w:numId w:val="3"/>
        </w:numPr>
        <w:spacing w:after="0"/>
      </w:pPr>
      <w:r>
        <w:t>There is a request that the OPCC DA/VAWG Lead gives another input in the new year, as well</w:t>
      </w:r>
      <w:r w:rsidR="00BA05ED">
        <w:t xml:space="preserve"> as possible officer opinions.</w:t>
      </w:r>
    </w:p>
    <w:p w14:paraId="1E710C58" w14:textId="5EF29322" w:rsidR="00BA05ED" w:rsidRDefault="00BA05ED" w:rsidP="00BA05ED">
      <w:pPr>
        <w:pStyle w:val="ListParagraph"/>
        <w:numPr>
          <w:ilvl w:val="0"/>
          <w:numId w:val="3"/>
        </w:numPr>
        <w:spacing w:after="0"/>
      </w:pPr>
      <w:r>
        <w:t>PowerPoint will be shared with the panel.</w:t>
      </w:r>
    </w:p>
    <w:p w14:paraId="6B507529" w14:textId="367A2708" w:rsidR="00BA05ED" w:rsidRDefault="00BA05ED" w:rsidP="00BA05ED">
      <w:pPr>
        <w:pStyle w:val="ListParagraph"/>
        <w:numPr>
          <w:ilvl w:val="0"/>
          <w:numId w:val="3"/>
        </w:numPr>
        <w:spacing w:after="0"/>
      </w:pPr>
      <w:r>
        <w:t>OPCC DA/VAWG Lead to work with the OPCC Partnership Analyst regarding what reporting has been like compared to convictions and outcomes.</w:t>
      </w:r>
    </w:p>
    <w:p w14:paraId="094C0F8E" w14:textId="77777777" w:rsidR="00D30BEC" w:rsidRPr="00D30BEC" w:rsidRDefault="00D30BEC" w:rsidP="00D30BEC">
      <w:pPr>
        <w:spacing w:after="0"/>
        <w:rPr>
          <w:b/>
          <w:bCs/>
        </w:rPr>
      </w:pPr>
    </w:p>
    <w:p w14:paraId="66FE9648" w14:textId="6D931411" w:rsidR="00D30BEC" w:rsidRPr="00B168ED" w:rsidRDefault="00D30BEC" w:rsidP="00D30BEC">
      <w:pPr>
        <w:spacing w:after="0"/>
        <w:rPr>
          <w:b/>
          <w:bCs/>
        </w:rPr>
      </w:pPr>
      <w:r w:rsidRPr="00D30BEC">
        <w:rPr>
          <w:b/>
          <w:bCs/>
        </w:rPr>
        <w:t>Samples and Feedback Session</w:t>
      </w:r>
    </w:p>
    <w:p w14:paraId="0DC9176F" w14:textId="7737541D" w:rsidR="00BA05ED" w:rsidRPr="00BA05ED" w:rsidRDefault="00BA05ED" w:rsidP="00D30BEC">
      <w:pPr>
        <w:spacing w:after="0"/>
        <w:rPr>
          <w:u w:val="single"/>
        </w:rPr>
      </w:pPr>
      <w:r w:rsidRPr="00BA05ED">
        <w:rPr>
          <w:u w:val="single"/>
        </w:rPr>
        <w:t>Sexual Offence Sample:</w:t>
      </w:r>
    </w:p>
    <w:p w14:paraId="25854669" w14:textId="6C622C52" w:rsidR="00BA05ED" w:rsidRDefault="00BA05ED" w:rsidP="00BA05ED">
      <w:pPr>
        <w:pStyle w:val="ListParagraph"/>
        <w:numPr>
          <w:ilvl w:val="0"/>
          <w:numId w:val="4"/>
        </w:numPr>
        <w:spacing w:after="0"/>
      </w:pPr>
      <w:r>
        <w:t>999 call is listened to. From the call only, positive feedback to be given to the handler.</w:t>
      </w:r>
    </w:p>
    <w:p w14:paraId="1BC6133A" w14:textId="5A419666" w:rsidR="00BA05ED" w:rsidRDefault="00BA05ED" w:rsidP="00BA05ED">
      <w:pPr>
        <w:pStyle w:val="ListParagraph"/>
        <w:numPr>
          <w:ilvl w:val="0"/>
          <w:numId w:val="4"/>
        </w:numPr>
        <w:spacing w:after="0"/>
      </w:pPr>
      <w:r>
        <w:t>Panel goes through the written report, giving general negative feedback.</w:t>
      </w:r>
    </w:p>
    <w:p w14:paraId="56E0C9A5" w14:textId="49495D4F" w:rsidR="00BA05ED" w:rsidRDefault="00BA05ED" w:rsidP="00BA05ED">
      <w:pPr>
        <w:pStyle w:val="ListParagraph"/>
        <w:numPr>
          <w:ilvl w:val="0"/>
          <w:numId w:val="4"/>
        </w:numPr>
        <w:spacing w:after="0"/>
      </w:pPr>
      <w:r>
        <w:t>No real sense of urgency and no enhanced service.</w:t>
      </w:r>
    </w:p>
    <w:p w14:paraId="35F503DD" w14:textId="50582EF9" w:rsidR="00BA05ED" w:rsidRDefault="00BA05ED" w:rsidP="00BA05ED">
      <w:pPr>
        <w:pStyle w:val="ListParagraph"/>
        <w:numPr>
          <w:ilvl w:val="0"/>
          <w:numId w:val="4"/>
        </w:numPr>
        <w:spacing w:after="0"/>
      </w:pPr>
      <w:r>
        <w:t>Action to find out if there was a complaint submitted regarding this one, and what the next steps would be. OPCC Statutory Operations Manager will speak to the Professional Standards Department.</w:t>
      </w:r>
    </w:p>
    <w:p w14:paraId="24C6606B" w14:textId="77777777" w:rsidR="00BA05ED" w:rsidRDefault="00BA05ED" w:rsidP="00D30BEC">
      <w:pPr>
        <w:spacing w:after="0"/>
      </w:pPr>
    </w:p>
    <w:p w14:paraId="34F70EAB" w14:textId="1879A559" w:rsidR="00D30BEC" w:rsidRDefault="00D30BEC" w:rsidP="00D30BEC">
      <w:pPr>
        <w:spacing w:after="0"/>
        <w:rPr>
          <w:u w:val="single"/>
        </w:rPr>
      </w:pPr>
      <w:r w:rsidRPr="00BA05ED">
        <w:rPr>
          <w:u w:val="single"/>
        </w:rPr>
        <w:t>DA Sample</w:t>
      </w:r>
    </w:p>
    <w:p w14:paraId="7BB3AE79" w14:textId="6A09E40C" w:rsidR="00BA05ED" w:rsidRPr="00BA05ED" w:rsidRDefault="00BA05ED" w:rsidP="00BA05ED">
      <w:pPr>
        <w:pStyle w:val="ListParagraph"/>
        <w:numPr>
          <w:ilvl w:val="0"/>
          <w:numId w:val="5"/>
        </w:numPr>
        <w:spacing w:after="0"/>
        <w:rPr>
          <w:u w:val="single"/>
        </w:rPr>
      </w:pPr>
      <w:r>
        <w:t>999 call is listened to. No question relating to safeguarding, the call feeling scripted.</w:t>
      </w:r>
    </w:p>
    <w:p w14:paraId="4916F1B2" w14:textId="05A87FAE" w:rsidR="00BA05ED" w:rsidRPr="00BA05ED" w:rsidRDefault="00BA05ED" w:rsidP="00BA05ED">
      <w:pPr>
        <w:pStyle w:val="ListParagraph"/>
        <w:numPr>
          <w:ilvl w:val="0"/>
          <w:numId w:val="5"/>
        </w:numPr>
        <w:spacing w:after="0"/>
        <w:rPr>
          <w:u w:val="single"/>
        </w:rPr>
      </w:pPr>
      <w:r>
        <w:t>This to be fed back to the Force Control Room (FCR).</w:t>
      </w:r>
    </w:p>
    <w:p w14:paraId="53A9BFD9" w14:textId="6EBC2867" w:rsidR="00BA05ED" w:rsidRPr="00BA05ED" w:rsidRDefault="00BA05ED" w:rsidP="00BA05ED">
      <w:pPr>
        <w:pStyle w:val="ListParagraph"/>
        <w:numPr>
          <w:ilvl w:val="0"/>
          <w:numId w:val="5"/>
        </w:numPr>
        <w:spacing w:after="0"/>
        <w:rPr>
          <w:u w:val="single"/>
        </w:rPr>
      </w:pPr>
      <w:r>
        <w:lastRenderedPageBreak/>
        <w:t>Panel goes through the written report, positive that the school was contacted.</w:t>
      </w:r>
    </w:p>
    <w:p w14:paraId="5E229882" w14:textId="146ACC25" w:rsidR="00BA05ED" w:rsidRPr="00BA05ED" w:rsidRDefault="00BA05ED" w:rsidP="00BA05ED">
      <w:pPr>
        <w:pStyle w:val="ListParagraph"/>
        <w:numPr>
          <w:ilvl w:val="0"/>
          <w:numId w:val="5"/>
        </w:numPr>
        <w:spacing w:after="0"/>
        <w:rPr>
          <w:u w:val="single"/>
        </w:rPr>
      </w:pPr>
      <w:r>
        <w:t>The panel query why this wasn’t an Outcome 16.</w:t>
      </w:r>
    </w:p>
    <w:p w14:paraId="3D02EDE1" w14:textId="60020F0A" w:rsidR="00BA05ED" w:rsidRPr="00BA05ED" w:rsidRDefault="00AB0E64" w:rsidP="00BA05ED">
      <w:pPr>
        <w:pStyle w:val="ListParagraph"/>
        <w:numPr>
          <w:ilvl w:val="0"/>
          <w:numId w:val="5"/>
        </w:numPr>
        <w:spacing w:after="0"/>
        <w:rPr>
          <w:u w:val="single"/>
        </w:rPr>
      </w:pPr>
      <w:r>
        <w:t>Suggestion of noting if there had been previous DA between the couple to provide context.</w:t>
      </w:r>
    </w:p>
    <w:p w14:paraId="2CA4BDE7" w14:textId="77777777" w:rsidR="00BA05ED" w:rsidRPr="00BA05ED" w:rsidRDefault="00BA05ED" w:rsidP="00D30BEC">
      <w:pPr>
        <w:spacing w:after="0"/>
        <w:rPr>
          <w:u w:val="single"/>
        </w:rPr>
      </w:pPr>
    </w:p>
    <w:p w14:paraId="6A2B4268" w14:textId="1C5FB6EE" w:rsidR="00D30BEC" w:rsidRPr="000B39E8" w:rsidRDefault="00D30BEC" w:rsidP="00D30BEC">
      <w:pPr>
        <w:spacing w:after="0"/>
        <w:rPr>
          <w:u w:val="single"/>
        </w:rPr>
      </w:pPr>
      <w:r w:rsidRPr="000B39E8">
        <w:rPr>
          <w:u w:val="single"/>
        </w:rPr>
        <w:t>VAWG Sample</w:t>
      </w:r>
    </w:p>
    <w:p w14:paraId="57E83713" w14:textId="1E4345DE" w:rsidR="0041031F" w:rsidRPr="0041031F" w:rsidRDefault="005C2C8D" w:rsidP="0041031F">
      <w:pPr>
        <w:pStyle w:val="ListParagraph"/>
        <w:numPr>
          <w:ilvl w:val="0"/>
          <w:numId w:val="6"/>
        </w:numPr>
      </w:pPr>
      <w:r w:rsidRPr="000B39E8">
        <w:t>Report</w:t>
      </w:r>
      <w:r w:rsidR="000B39E8">
        <w:t xml:space="preserve"> is read. </w:t>
      </w:r>
      <w:r w:rsidRPr="000B39E8">
        <w:t>Comment on female perp</w:t>
      </w:r>
      <w:r w:rsidR="000B39E8" w:rsidRPr="000B39E8">
        <w:t>etrator</w:t>
      </w:r>
      <w:r w:rsidRPr="000B39E8">
        <w:t xml:space="preserve"> and female victim.</w:t>
      </w:r>
    </w:p>
    <w:p w14:paraId="74D4F29F" w14:textId="65C5C91A" w:rsidR="00D30BEC" w:rsidRPr="00AB0E64" w:rsidRDefault="00D30BEC" w:rsidP="00D30BEC">
      <w:pPr>
        <w:spacing w:after="0"/>
        <w:rPr>
          <w:b/>
          <w:bCs/>
        </w:rPr>
      </w:pPr>
      <w:r w:rsidRPr="00AB0E64">
        <w:rPr>
          <w:b/>
          <w:bCs/>
        </w:rPr>
        <w:t>OPCC Updates</w:t>
      </w:r>
    </w:p>
    <w:p w14:paraId="682D21CC" w14:textId="4E7C8072" w:rsidR="00AB0E64" w:rsidRDefault="00AB0E64" w:rsidP="00AB0E64">
      <w:pPr>
        <w:pStyle w:val="ListParagraph"/>
        <w:numPr>
          <w:ilvl w:val="0"/>
          <w:numId w:val="6"/>
        </w:numPr>
        <w:spacing w:after="0"/>
      </w:pPr>
      <w:r>
        <w:t>Mention of monthly coffee mornings for all panel members.</w:t>
      </w:r>
    </w:p>
    <w:p w14:paraId="7910133F" w14:textId="5405972A" w:rsidR="00AB0E64" w:rsidRDefault="00AB0E64" w:rsidP="00AB0E64">
      <w:pPr>
        <w:pStyle w:val="ListParagraph"/>
        <w:numPr>
          <w:ilvl w:val="0"/>
          <w:numId w:val="6"/>
        </w:numPr>
        <w:spacing w:after="0"/>
      </w:pPr>
      <w:r>
        <w:t>Misconduct scrutiny panel requested by Force, more details to be provided once finalised, the first is planned for December 2025.</w:t>
      </w:r>
    </w:p>
    <w:p w14:paraId="1A3C3338" w14:textId="77777777" w:rsidR="00D30BEC" w:rsidRDefault="00D30BEC" w:rsidP="00D30BEC">
      <w:pPr>
        <w:spacing w:after="0"/>
      </w:pPr>
    </w:p>
    <w:p w14:paraId="2C2D6453" w14:textId="598A4EFD" w:rsidR="00D30BEC" w:rsidRDefault="00D30BEC" w:rsidP="00D30BEC">
      <w:pPr>
        <w:spacing w:after="0"/>
        <w:rPr>
          <w:b/>
          <w:bCs/>
        </w:rPr>
      </w:pPr>
      <w:r w:rsidRPr="00AB0E64">
        <w:rPr>
          <w:b/>
          <w:bCs/>
        </w:rPr>
        <w:t>Potential Sample Themes for Future Meetings</w:t>
      </w:r>
    </w:p>
    <w:p w14:paraId="438960EA" w14:textId="51C8DCCE" w:rsidR="00AB0E64" w:rsidRPr="004236D6" w:rsidRDefault="005C2C8D" w:rsidP="00AB0E64">
      <w:pPr>
        <w:pStyle w:val="ListParagraph"/>
        <w:numPr>
          <w:ilvl w:val="0"/>
          <w:numId w:val="7"/>
        </w:numPr>
        <w:spacing w:after="0"/>
        <w:rPr>
          <w:b/>
          <w:bCs/>
        </w:rPr>
      </w:pPr>
      <w:r>
        <w:t>All male perpetrated (DA, sexual violence, VAWG)</w:t>
      </w:r>
    </w:p>
    <w:p w14:paraId="249F1F8C" w14:textId="77777777" w:rsidR="00D30BEC" w:rsidRPr="00AB0E64" w:rsidRDefault="00D30BEC" w:rsidP="00D30BEC">
      <w:pPr>
        <w:spacing w:after="0"/>
        <w:rPr>
          <w:b/>
          <w:bCs/>
        </w:rPr>
      </w:pPr>
    </w:p>
    <w:p w14:paraId="561572B6" w14:textId="564A4847" w:rsidR="00D30BEC" w:rsidRDefault="00D30BEC" w:rsidP="00D30BEC">
      <w:pPr>
        <w:spacing w:after="0"/>
        <w:rPr>
          <w:b/>
          <w:bCs/>
        </w:rPr>
      </w:pPr>
      <w:r w:rsidRPr="00AB0E64">
        <w:rPr>
          <w:b/>
          <w:bCs/>
        </w:rPr>
        <w:t>Any Other Business</w:t>
      </w:r>
    </w:p>
    <w:p w14:paraId="6E2CEA50" w14:textId="71157FA5" w:rsidR="00AB0E64" w:rsidRDefault="00AB0E64" w:rsidP="00AB0E64">
      <w:pPr>
        <w:pStyle w:val="ListParagraph"/>
        <w:numPr>
          <w:ilvl w:val="0"/>
          <w:numId w:val="8"/>
        </w:numPr>
        <w:spacing w:after="0"/>
      </w:pPr>
      <w:r w:rsidRPr="00AB0E64">
        <w:t xml:space="preserve">Look at an alternative location for future meetings </w:t>
      </w:r>
    </w:p>
    <w:p w14:paraId="6E730A10" w14:textId="718F81AF" w:rsidR="000B39E8" w:rsidRPr="000B39E8" w:rsidRDefault="000B39E8" w:rsidP="000B39E8">
      <w:pPr>
        <w:pStyle w:val="ListParagraph"/>
        <w:numPr>
          <w:ilvl w:val="0"/>
          <w:numId w:val="8"/>
        </w:numPr>
      </w:pPr>
      <w:r w:rsidRPr="000B39E8">
        <w:t>Suggestion to change samples format.</w:t>
      </w:r>
    </w:p>
    <w:p w14:paraId="4E55F129" w14:textId="296F0A1E" w:rsidR="000B39E8" w:rsidRPr="000B39E8" w:rsidRDefault="000B39E8" w:rsidP="000B39E8">
      <w:pPr>
        <w:pStyle w:val="ListParagraph"/>
        <w:numPr>
          <w:ilvl w:val="0"/>
          <w:numId w:val="8"/>
        </w:numPr>
      </w:pPr>
      <w:r w:rsidRPr="000B39E8">
        <w:t>Victim Support comes up when calling.</w:t>
      </w:r>
    </w:p>
    <w:p w14:paraId="4D4BC28A" w14:textId="44548145" w:rsidR="000B39E8" w:rsidRPr="000B39E8" w:rsidRDefault="000B39E8" w:rsidP="000B39E8">
      <w:pPr>
        <w:pStyle w:val="ListParagraph"/>
        <w:numPr>
          <w:ilvl w:val="0"/>
          <w:numId w:val="8"/>
        </w:numPr>
      </w:pPr>
      <w:r w:rsidRPr="000B39E8">
        <w:t>Look out for trends, one party not spoken to at each meeting.</w:t>
      </w:r>
    </w:p>
    <w:p w14:paraId="40C411DB" w14:textId="77777777" w:rsidR="00D30BEC" w:rsidRPr="00AB0E64" w:rsidRDefault="00D30BEC" w:rsidP="00D30BEC">
      <w:pPr>
        <w:spacing w:after="0"/>
        <w:rPr>
          <w:b/>
          <w:bCs/>
        </w:rPr>
      </w:pPr>
    </w:p>
    <w:p w14:paraId="0D7C3CBF" w14:textId="6A3AFB91" w:rsidR="00D30BEC" w:rsidRPr="00AB0E64" w:rsidRDefault="00D30BEC" w:rsidP="00D30BEC">
      <w:pPr>
        <w:spacing w:after="0"/>
        <w:rPr>
          <w:b/>
          <w:bCs/>
        </w:rPr>
      </w:pPr>
      <w:r w:rsidRPr="00AB0E64">
        <w:rPr>
          <w:b/>
          <w:bCs/>
        </w:rPr>
        <w:t>Date of Next Meeting</w:t>
      </w:r>
    </w:p>
    <w:p w14:paraId="525D4414" w14:textId="44CE0C49" w:rsidR="00D30BEC" w:rsidRDefault="00D30BEC" w:rsidP="00D30BEC">
      <w:pPr>
        <w:spacing w:after="0"/>
      </w:pPr>
      <w:r>
        <w:t>Scheduled for December 2025</w:t>
      </w:r>
    </w:p>
    <w:sectPr w:rsidR="00D30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E6C"/>
    <w:multiLevelType w:val="hybridMultilevel"/>
    <w:tmpl w:val="90E2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67293"/>
    <w:multiLevelType w:val="hybridMultilevel"/>
    <w:tmpl w:val="64D2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62318"/>
    <w:multiLevelType w:val="hybridMultilevel"/>
    <w:tmpl w:val="F7CC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70012"/>
    <w:multiLevelType w:val="hybridMultilevel"/>
    <w:tmpl w:val="A1C2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B3103"/>
    <w:multiLevelType w:val="hybridMultilevel"/>
    <w:tmpl w:val="1D96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B7010"/>
    <w:multiLevelType w:val="hybridMultilevel"/>
    <w:tmpl w:val="1A3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EC3CDA"/>
    <w:multiLevelType w:val="hybridMultilevel"/>
    <w:tmpl w:val="84DE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06C67"/>
    <w:multiLevelType w:val="hybridMultilevel"/>
    <w:tmpl w:val="CE48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706848">
    <w:abstractNumId w:val="4"/>
  </w:num>
  <w:num w:numId="2" w16cid:durableId="1515414334">
    <w:abstractNumId w:val="0"/>
  </w:num>
  <w:num w:numId="3" w16cid:durableId="1565140251">
    <w:abstractNumId w:val="2"/>
  </w:num>
  <w:num w:numId="4" w16cid:durableId="1932885610">
    <w:abstractNumId w:val="6"/>
  </w:num>
  <w:num w:numId="5" w16cid:durableId="727655009">
    <w:abstractNumId w:val="1"/>
  </w:num>
  <w:num w:numId="6" w16cid:durableId="465244540">
    <w:abstractNumId w:val="5"/>
  </w:num>
  <w:num w:numId="7" w16cid:durableId="2008559510">
    <w:abstractNumId w:val="3"/>
  </w:num>
  <w:num w:numId="8" w16cid:durableId="1068575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EC"/>
    <w:rsid w:val="000B39E8"/>
    <w:rsid w:val="000C3BF0"/>
    <w:rsid w:val="002472A9"/>
    <w:rsid w:val="00252539"/>
    <w:rsid w:val="0041031F"/>
    <w:rsid w:val="004236D6"/>
    <w:rsid w:val="005C2C8D"/>
    <w:rsid w:val="00715D86"/>
    <w:rsid w:val="00822363"/>
    <w:rsid w:val="00AB0E64"/>
    <w:rsid w:val="00B168ED"/>
    <w:rsid w:val="00B27F64"/>
    <w:rsid w:val="00BA05ED"/>
    <w:rsid w:val="00D30BEC"/>
    <w:rsid w:val="00DD6A43"/>
    <w:rsid w:val="00E042B3"/>
    <w:rsid w:val="00F01D84"/>
    <w:rsid w:val="00F20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5CDF"/>
  <w15:chartTrackingRefBased/>
  <w15:docId w15:val="{3392AC47-5BE9-4BB1-BDFC-A4EECF9F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BEC"/>
    <w:rPr>
      <w:rFonts w:eastAsiaTheme="majorEastAsia" w:cstheme="majorBidi"/>
      <w:color w:val="272727" w:themeColor="text1" w:themeTint="D8"/>
    </w:rPr>
  </w:style>
  <w:style w:type="paragraph" w:styleId="Title">
    <w:name w:val="Title"/>
    <w:basedOn w:val="Normal"/>
    <w:next w:val="Normal"/>
    <w:link w:val="TitleChar"/>
    <w:uiPriority w:val="10"/>
    <w:qFormat/>
    <w:rsid w:val="00D3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BEC"/>
    <w:pPr>
      <w:spacing w:before="160"/>
      <w:jc w:val="center"/>
    </w:pPr>
    <w:rPr>
      <w:i/>
      <w:iCs/>
      <w:color w:val="404040" w:themeColor="text1" w:themeTint="BF"/>
    </w:rPr>
  </w:style>
  <w:style w:type="character" w:customStyle="1" w:styleId="QuoteChar">
    <w:name w:val="Quote Char"/>
    <w:basedOn w:val="DefaultParagraphFont"/>
    <w:link w:val="Quote"/>
    <w:uiPriority w:val="29"/>
    <w:rsid w:val="00D30BEC"/>
    <w:rPr>
      <w:i/>
      <w:iCs/>
      <w:color w:val="404040" w:themeColor="text1" w:themeTint="BF"/>
    </w:rPr>
  </w:style>
  <w:style w:type="paragraph" w:styleId="ListParagraph">
    <w:name w:val="List Paragraph"/>
    <w:basedOn w:val="Normal"/>
    <w:uiPriority w:val="34"/>
    <w:qFormat/>
    <w:rsid w:val="00D30BEC"/>
    <w:pPr>
      <w:ind w:left="720"/>
      <w:contextualSpacing/>
    </w:pPr>
  </w:style>
  <w:style w:type="character" w:styleId="IntenseEmphasis">
    <w:name w:val="Intense Emphasis"/>
    <w:basedOn w:val="DefaultParagraphFont"/>
    <w:uiPriority w:val="21"/>
    <w:qFormat/>
    <w:rsid w:val="00D30BEC"/>
    <w:rPr>
      <w:i/>
      <w:iCs/>
      <w:color w:val="0F4761" w:themeColor="accent1" w:themeShade="BF"/>
    </w:rPr>
  </w:style>
  <w:style w:type="paragraph" w:styleId="IntenseQuote">
    <w:name w:val="Intense Quote"/>
    <w:basedOn w:val="Normal"/>
    <w:next w:val="Normal"/>
    <w:link w:val="IntenseQuoteChar"/>
    <w:uiPriority w:val="30"/>
    <w:qFormat/>
    <w:rsid w:val="00D30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BEC"/>
    <w:rPr>
      <w:i/>
      <w:iCs/>
      <w:color w:val="0F4761" w:themeColor="accent1" w:themeShade="BF"/>
    </w:rPr>
  </w:style>
  <w:style w:type="character" w:styleId="IntenseReference">
    <w:name w:val="Intense Reference"/>
    <w:basedOn w:val="DefaultParagraphFont"/>
    <w:uiPriority w:val="32"/>
    <w:qFormat/>
    <w:rsid w:val="00D30B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6145</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7</cp:revision>
  <cp:lastPrinted>2025-11-10T13:50:00Z</cp:lastPrinted>
  <dcterms:created xsi:type="dcterms:W3CDTF">2025-10-09T14:00:00Z</dcterms:created>
  <dcterms:modified xsi:type="dcterms:W3CDTF">2025-11-27T10:51:00Z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2025-10-07T14:44:47Z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58bc155b-3ae1-4865-9e55-3db918bdf7ea</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_AdHocReviewCycleID">
    <vt:i4>389330319</vt:i4>
  </property>
  <property fmtid="{D5CDD505-2E9C-101B-9397-08002B2CF9AE}" pid="11" name="_NewReviewCycle">
    <vt:lpwstr/>
  </property>
  <property fmtid="{D5CDD505-2E9C-101B-9397-08002B2CF9AE}" pid="12" name="_EmailSubject">
    <vt:lpwstr>Meeting reports Sept/Oct</vt:lpwstr>
  </property>
  <property fmtid="{D5CDD505-2E9C-101B-9397-08002B2CF9AE}" pid="13" name="_AuthorEmail">
    <vt:lpwstr>megan.jelley@humberside.police.uk</vt:lpwstr>
  </property>
  <property fmtid="{D5CDD505-2E9C-101B-9397-08002B2CF9AE}" pid="14" name="_AuthorEmailDisplayName">
    <vt:lpwstr>Jelley, Megan 8793</vt:lpwstr>
  </property>
</Properties>
</file>