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FA44" w14:textId="77777777" w:rsidR="006A1E48" w:rsidRDefault="006A1E48" w:rsidP="006A1E48">
      <w:pPr>
        <w:spacing w:before="12" w:line="200" w:lineRule="exact"/>
        <w:rPr>
          <w:sz w:val="20"/>
          <w:szCs w:val="20"/>
        </w:rPr>
      </w:pPr>
      <w:r>
        <w:rPr>
          <w:noProof/>
          <w:lang w:val="en-GB" w:eastAsia="en-GB"/>
        </w:rPr>
        <w:drawing>
          <wp:anchor distT="0" distB="0" distL="114300" distR="114300" simplePos="0" relativeHeight="251659264" behindDoc="1" locked="0" layoutInCell="1" allowOverlap="1" wp14:anchorId="2DE49DAD" wp14:editId="3681BA7C">
            <wp:simplePos x="0" y="0"/>
            <wp:positionH relativeFrom="page">
              <wp:posOffset>5579745</wp:posOffset>
            </wp:positionH>
            <wp:positionV relativeFrom="page">
              <wp:posOffset>539750</wp:posOffset>
            </wp:positionV>
            <wp:extent cx="1440180" cy="1440180"/>
            <wp:effectExtent l="0" t="0" r="0" b="0"/>
            <wp:wrapNone/>
            <wp:docPr id="9" name="Picture 9" descr="A red and blue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ed and blue ligh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page">
              <wp14:pctWidth>0</wp14:pctWidth>
            </wp14:sizeRelH>
            <wp14:sizeRelV relativeFrom="page">
              <wp14:pctHeight>0</wp14:pctHeight>
            </wp14:sizeRelV>
          </wp:anchor>
        </w:drawing>
      </w:r>
    </w:p>
    <w:p w14:paraId="75AAE05C" w14:textId="77777777" w:rsidR="006A1E48" w:rsidRDefault="006A1E48" w:rsidP="006A1E48">
      <w:pPr>
        <w:spacing w:before="78" w:line="362" w:lineRule="exact"/>
        <w:ind w:left="7250" w:right="189"/>
        <w:rPr>
          <w:rFonts w:ascii="Times New Roman" w:eastAsia="Times New Roman" w:hAnsi="Times New Roman" w:cs="Times New Roman"/>
          <w:sz w:val="34"/>
          <w:szCs w:val="34"/>
        </w:rPr>
      </w:pPr>
      <w:r>
        <w:rPr>
          <w:rFonts w:ascii="Times New Roman" w:eastAsia="Times New Roman" w:hAnsi="Times New Roman" w:cs="Times New Roman"/>
          <w:color w:val="FFFFFF"/>
          <w:w w:val="115"/>
          <w:sz w:val="34"/>
          <w:szCs w:val="34"/>
        </w:rPr>
        <w:t>Humbe</w:t>
      </w:r>
      <w:r>
        <w:rPr>
          <w:rFonts w:ascii="Times New Roman" w:eastAsia="Times New Roman" w:hAnsi="Times New Roman" w:cs="Times New Roman"/>
          <w:color w:val="FFFFFF"/>
          <w:spacing w:val="-1"/>
          <w:w w:val="115"/>
          <w:sz w:val="34"/>
          <w:szCs w:val="34"/>
        </w:rPr>
        <w:t>r</w:t>
      </w:r>
      <w:r>
        <w:rPr>
          <w:rFonts w:ascii="Times New Roman" w:eastAsia="Times New Roman" w:hAnsi="Times New Roman" w:cs="Times New Roman"/>
          <w:color w:val="FFFFFF"/>
          <w:w w:val="115"/>
          <w:sz w:val="34"/>
          <w:szCs w:val="34"/>
        </w:rPr>
        <w:t>side</w:t>
      </w:r>
      <w:r>
        <w:rPr>
          <w:rFonts w:ascii="Times New Roman" w:eastAsia="Times New Roman" w:hAnsi="Times New Roman" w:cs="Times New Roman"/>
          <w:color w:val="FFFFFF"/>
          <w:w w:val="121"/>
          <w:sz w:val="34"/>
          <w:szCs w:val="34"/>
        </w:rPr>
        <w:t xml:space="preserve"> </w:t>
      </w:r>
      <w:r>
        <w:rPr>
          <w:rFonts w:ascii="Times New Roman" w:eastAsia="Times New Roman" w:hAnsi="Times New Roman" w:cs="Times New Roman"/>
          <w:color w:val="FFFFFF"/>
          <w:spacing w:val="-10"/>
          <w:w w:val="120"/>
          <w:sz w:val="34"/>
          <w:szCs w:val="34"/>
        </w:rPr>
        <w:t>P</w:t>
      </w:r>
      <w:r>
        <w:rPr>
          <w:rFonts w:ascii="Times New Roman" w:eastAsia="Times New Roman" w:hAnsi="Times New Roman" w:cs="Times New Roman"/>
          <w:color w:val="FFFFFF"/>
          <w:w w:val="120"/>
          <w:sz w:val="34"/>
          <w:szCs w:val="34"/>
        </w:rPr>
        <w:t>olice</w:t>
      </w:r>
      <w:r>
        <w:rPr>
          <w:rFonts w:ascii="Times New Roman" w:eastAsia="Times New Roman" w:hAnsi="Times New Roman" w:cs="Times New Roman"/>
          <w:color w:val="FFFFFF"/>
          <w:spacing w:val="3"/>
          <w:w w:val="120"/>
          <w:sz w:val="34"/>
          <w:szCs w:val="34"/>
        </w:rPr>
        <w:t xml:space="preserve"> </w:t>
      </w:r>
      <w:r>
        <w:rPr>
          <w:rFonts w:ascii="Times New Roman" w:eastAsia="Times New Roman" w:hAnsi="Times New Roman" w:cs="Times New Roman"/>
          <w:color w:val="FFFFFF"/>
          <w:w w:val="120"/>
          <w:sz w:val="34"/>
          <w:szCs w:val="34"/>
        </w:rPr>
        <w:t>and</w:t>
      </w:r>
      <w:r>
        <w:rPr>
          <w:rFonts w:ascii="Times New Roman" w:eastAsia="Times New Roman" w:hAnsi="Times New Roman" w:cs="Times New Roman"/>
          <w:color w:val="FFFFFF"/>
          <w:w w:val="135"/>
          <w:sz w:val="34"/>
          <w:szCs w:val="34"/>
        </w:rPr>
        <w:t xml:space="preserve"> </w:t>
      </w:r>
      <w:r>
        <w:rPr>
          <w:rFonts w:ascii="Times New Roman" w:eastAsia="Times New Roman" w:hAnsi="Times New Roman" w:cs="Times New Roman"/>
          <w:color w:val="FFFFFF"/>
          <w:w w:val="120"/>
          <w:sz w:val="34"/>
          <w:szCs w:val="34"/>
        </w:rPr>
        <w:t>C</w:t>
      </w:r>
      <w:r>
        <w:rPr>
          <w:rFonts w:ascii="Times New Roman" w:eastAsia="Times New Roman" w:hAnsi="Times New Roman" w:cs="Times New Roman"/>
          <w:color w:val="FFFFFF"/>
          <w:spacing w:val="1"/>
          <w:w w:val="120"/>
          <w:sz w:val="34"/>
          <w:szCs w:val="34"/>
        </w:rPr>
        <w:t>r</w:t>
      </w:r>
      <w:r>
        <w:rPr>
          <w:rFonts w:ascii="Times New Roman" w:eastAsia="Times New Roman" w:hAnsi="Times New Roman" w:cs="Times New Roman"/>
          <w:color w:val="FFFFFF"/>
          <w:w w:val="120"/>
          <w:sz w:val="34"/>
          <w:szCs w:val="34"/>
        </w:rPr>
        <w:t>ime</w:t>
      </w:r>
      <w:r>
        <w:rPr>
          <w:rFonts w:ascii="Times New Roman" w:eastAsia="Times New Roman" w:hAnsi="Times New Roman" w:cs="Times New Roman"/>
          <w:color w:val="FFFFFF"/>
          <w:spacing w:val="-47"/>
          <w:w w:val="120"/>
          <w:sz w:val="34"/>
          <w:szCs w:val="34"/>
        </w:rPr>
        <w:t xml:space="preserve"> </w:t>
      </w:r>
      <w:r>
        <w:rPr>
          <w:rFonts w:ascii="Times New Roman" w:eastAsia="Times New Roman" w:hAnsi="Times New Roman" w:cs="Times New Roman"/>
          <w:color w:val="FFFFFF"/>
          <w:spacing w:val="-10"/>
          <w:w w:val="120"/>
          <w:sz w:val="34"/>
          <w:szCs w:val="34"/>
        </w:rPr>
        <w:t>P</w:t>
      </w:r>
      <w:r>
        <w:rPr>
          <w:rFonts w:ascii="Times New Roman" w:eastAsia="Times New Roman" w:hAnsi="Times New Roman" w:cs="Times New Roman"/>
          <w:color w:val="FFFFFF"/>
          <w:w w:val="120"/>
          <w:sz w:val="34"/>
          <w:szCs w:val="34"/>
        </w:rPr>
        <w:t>anel</w:t>
      </w:r>
    </w:p>
    <w:p w14:paraId="376E2B93" w14:textId="77777777" w:rsidR="006A1E48" w:rsidRDefault="006A1E48" w:rsidP="006A1E48">
      <w:pPr>
        <w:spacing w:before="6" w:line="110" w:lineRule="exact"/>
        <w:rPr>
          <w:sz w:val="11"/>
          <w:szCs w:val="11"/>
        </w:rPr>
      </w:pPr>
    </w:p>
    <w:p w14:paraId="188A6D83" w14:textId="77777777" w:rsidR="006A1E48" w:rsidRDefault="006A1E48" w:rsidP="006A1E48">
      <w:pPr>
        <w:pStyle w:val="BodyText"/>
        <w:spacing w:before="74" w:line="250" w:lineRule="auto"/>
        <w:ind w:left="7241" w:right="183"/>
        <w:jc w:val="center"/>
        <w:rPr>
          <w:rFonts w:ascii="Arial" w:hAnsi="Arial" w:cs="Arial"/>
          <w:color w:val="231F20"/>
          <w:w w:val="110"/>
          <w:sz w:val="16"/>
          <w:szCs w:val="16"/>
        </w:rPr>
      </w:pPr>
    </w:p>
    <w:p w14:paraId="1197FC88" w14:textId="77777777" w:rsidR="006A1E48" w:rsidRPr="006A1E48" w:rsidRDefault="006A1E48" w:rsidP="006A1E48">
      <w:pPr>
        <w:pStyle w:val="BodyText"/>
        <w:spacing w:before="74" w:line="250" w:lineRule="auto"/>
        <w:ind w:left="7241" w:right="183"/>
        <w:jc w:val="center"/>
        <w:rPr>
          <w:rFonts w:ascii="Arial" w:hAnsi="Arial" w:cs="Arial"/>
          <w:color w:val="000000" w:themeColor="text1"/>
          <w:sz w:val="16"/>
          <w:szCs w:val="16"/>
        </w:rPr>
      </w:pPr>
      <w:r w:rsidRPr="006A1E48">
        <w:rPr>
          <w:rFonts w:ascii="Arial" w:hAnsi="Arial" w:cs="Arial"/>
          <w:color w:val="000000" w:themeColor="text1"/>
          <w:w w:val="110"/>
          <w:sz w:val="16"/>
          <w:szCs w:val="16"/>
        </w:rPr>
        <w:t>Helen Manderson,</w:t>
      </w:r>
      <w:r w:rsidRPr="006A1E48">
        <w:rPr>
          <w:rFonts w:ascii="Arial" w:hAnsi="Arial" w:cs="Arial"/>
          <w:color w:val="000000" w:themeColor="text1"/>
          <w:w w:val="108"/>
          <w:sz w:val="16"/>
          <w:szCs w:val="16"/>
        </w:rPr>
        <w:t xml:space="preserve"> </w:t>
      </w:r>
      <w:r w:rsidRPr="006A1E48">
        <w:rPr>
          <w:rFonts w:ascii="Arial" w:hAnsi="Arial" w:cs="Arial"/>
          <w:color w:val="000000" w:themeColor="text1"/>
          <w:w w:val="120"/>
          <w:sz w:val="16"/>
          <w:szCs w:val="16"/>
        </w:rPr>
        <w:t>Sec</w:t>
      </w:r>
      <w:r w:rsidRPr="006A1E48">
        <w:rPr>
          <w:rFonts w:ascii="Arial" w:hAnsi="Arial" w:cs="Arial"/>
          <w:color w:val="000000" w:themeColor="text1"/>
          <w:spacing w:val="-6"/>
          <w:w w:val="120"/>
          <w:sz w:val="16"/>
          <w:szCs w:val="16"/>
        </w:rPr>
        <w:t>r</w:t>
      </w:r>
      <w:r w:rsidRPr="006A1E48">
        <w:rPr>
          <w:rFonts w:ascii="Arial" w:hAnsi="Arial" w:cs="Arial"/>
          <w:color w:val="000000" w:themeColor="text1"/>
          <w:spacing w:val="-5"/>
          <w:w w:val="120"/>
          <w:sz w:val="16"/>
          <w:szCs w:val="16"/>
        </w:rPr>
        <w:t>et</w:t>
      </w:r>
      <w:r w:rsidRPr="006A1E48">
        <w:rPr>
          <w:rFonts w:ascii="Arial" w:hAnsi="Arial" w:cs="Arial"/>
          <w:color w:val="000000" w:themeColor="text1"/>
          <w:w w:val="120"/>
          <w:sz w:val="16"/>
          <w:szCs w:val="16"/>
        </w:rPr>
        <w:t>a</w:t>
      </w:r>
      <w:r w:rsidRPr="006A1E48">
        <w:rPr>
          <w:rFonts w:ascii="Arial" w:hAnsi="Arial" w:cs="Arial"/>
          <w:color w:val="000000" w:themeColor="text1"/>
          <w:spacing w:val="4"/>
          <w:w w:val="120"/>
          <w:sz w:val="16"/>
          <w:szCs w:val="16"/>
        </w:rPr>
        <w:t>r</w:t>
      </w:r>
      <w:r w:rsidRPr="006A1E48">
        <w:rPr>
          <w:rFonts w:ascii="Arial" w:hAnsi="Arial" w:cs="Arial"/>
          <w:color w:val="000000" w:themeColor="text1"/>
          <w:w w:val="120"/>
          <w:sz w:val="16"/>
          <w:szCs w:val="16"/>
        </w:rPr>
        <w:t>y</w:t>
      </w:r>
      <w:r w:rsidRPr="006A1E48">
        <w:rPr>
          <w:rFonts w:ascii="Arial" w:hAnsi="Arial" w:cs="Arial"/>
          <w:color w:val="000000" w:themeColor="text1"/>
          <w:spacing w:val="-18"/>
          <w:w w:val="120"/>
          <w:sz w:val="16"/>
          <w:szCs w:val="16"/>
        </w:rPr>
        <w:t xml:space="preserve"> </w:t>
      </w:r>
      <w:r w:rsidRPr="006A1E48">
        <w:rPr>
          <w:rFonts w:ascii="Arial" w:hAnsi="Arial" w:cs="Arial"/>
          <w:color w:val="000000" w:themeColor="text1"/>
          <w:spacing w:val="-5"/>
          <w:w w:val="120"/>
          <w:sz w:val="16"/>
          <w:szCs w:val="16"/>
        </w:rPr>
        <w:t>t</w:t>
      </w:r>
      <w:r w:rsidRPr="006A1E48">
        <w:rPr>
          <w:rFonts w:ascii="Arial" w:hAnsi="Arial" w:cs="Arial"/>
          <w:color w:val="000000" w:themeColor="text1"/>
          <w:w w:val="120"/>
          <w:sz w:val="16"/>
          <w:szCs w:val="16"/>
        </w:rPr>
        <w:t>o</w:t>
      </w:r>
      <w:r w:rsidRPr="006A1E48">
        <w:rPr>
          <w:rFonts w:ascii="Arial" w:hAnsi="Arial" w:cs="Arial"/>
          <w:color w:val="000000" w:themeColor="text1"/>
          <w:spacing w:val="-18"/>
          <w:w w:val="120"/>
          <w:sz w:val="16"/>
          <w:szCs w:val="16"/>
        </w:rPr>
        <w:t xml:space="preserve"> </w:t>
      </w:r>
      <w:r w:rsidRPr="006A1E48">
        <w:rPr>
          <w:rFonts w:ascii="Arial" w:hAnsi="Arial" w:cs="Arial"/>
          <w:color w:val="000000" w:themeColor="text1"/>
          <w:spacing w:val="1"/>
          <w:w w:val="120"/>
          <w:sz w:val="16"/>
          <w:szCs w:val="16"/>
        </w:rPr>
        <w:t>t</w:t>
      </w:r>
      <w:r w:rsidRPr="006A1E48">
        <w:rPr>
          <w:rFonts w:ascii="Arial" w:hAnsi="Arial" w:cs="Arial"/>
          <w:color w:val="000000" w:themeColor="text1"/>
          <w:w w:val="120"/>
          <w:sz w:val="16"/>
          <w:szCs w:val="16"/>
        </w:rPr>
        <w:t>he</w:t>
      </w:r>
      <w:r w:rsidRPr="006A1E48">
        <w:rPr>
          <w:rFonts w:ascii="Arial" w:hAnsi="Arial" w:cs="Arial"/>
          <w:color w:val="000000" w:themeColor="text1"/>
          <w:w w:val="127"/>
          <w:sz w:val="16"/>
          <w:szCs w:val="16"/>
        </w:rPr>
        <w:t xml:space="preserve"> </w:t>
      </w:r>
      <w:r w:rsidRPr="006A1E48">
        <w:rPr>
          <w:rFonts w:ascii="Arial" w:hAnsi="Arial" w:cs="Arial"/>
          <w:color w:val="000000" w:themeColor="text1"/>
          <w:w w:val="120"/>
          <w:sz w:val="16"/>
          <w:szCs w:val="16"/>
        </w:rPr>
        <w:t>Humbe</w:t>
      </w:r>
      <w:r w:rsidRPr="006A1E48">
        <w:rPr>
          <w:rFonts w:ascii="Arial" w:hAnsi="Arial" w:cs="Arial"/>
          <w:color w:val="000000" w:themeColor="text1"/>
          <w:spacing w:val="-1"/>
          <w:w w:val="120"/>
          <w:sz w:val="16"/>
          <w:szCs w:val="16"/>
        </w:rPr>
        <w:t>r</w:t>
      </w:r>
      <w:r w:rsidRPr="006A1E48">
        <w:rPr>
          <w:rFonts w:ascii="Arial" w:hAnsi="Arial" w:cs="Arial"/>
          <w:color w:val="000000" w:themeColor="text1"/>
          <w:w w:val="120"/>
          <w:sz w:val="16"/>
          <w:szCs w:val="16"/>
        </w:rPr>
        <w:t>side</w:t>
      </w:r>
      <w:r w:rsidRPr="006A1E48">
        <w:rPr>
          <w:rFonts w:ascii="Arial" w:hAnsi="Arial" w:cs="Arial"/>
          <w:color w:val="000000" w:themeColor="text1"/>
          <w:spacing w:val="-8"/>
          <w:w w:val="120"/>
          <w:sz w:val="16"/>
          <w:szCs w:val="16"/>
        </w:rPr>
        <w:t xml:space="preserve"> </w:t>
      </w:r>
      <w:r w:rsidRPr="006A1E48">
        <w:rPr>
          <w:rFonts w:ascii="Arial" w:hAnsi="Arial" w:cs="Arial"/>
          <w:color w:val="000000" w:themeColor="text1"/>
          <w:spacing w:val="-5"/>
          <w:w w:val="120"/>
          <w:sz w:val="16"/>
          <w:szCs w:val="16"/>
        </w:rPr>
        <w:t>P</w:t>
      </w:r>
      <w:r w:rsidRPr="006A1E48">
        <w:rPr>
          <w:rFonts w:ascii="Arial" w:hAnsi="Arial" w:cs="Arial"/>
          <w:color w:val="000000" w:themeColor="text1"/>
          <w:w w:val="120"/>
          <w:sz w:val="16"/>
          <w:szCs w:val="16"/>
        </w:rPr>
        <w:t>olice</w:t>
      </w:r>
      <w:r w:rsidRPr="006A1E48">
        <w:rPr>
          <w:rFonts w:ascii="Arial" w:hAnsi="Arial" w:cs="Arial"/>
          <w:color w:val="000000" w:themeColor="text1"/>
          <w:spacing w:val="-8"/>
          <w:w w:val="120"/>
          <w:sz w:val="16"/>
          <w:szCs w:val="16"/>
        </w:rPr>
        <w:t xml:space="preserve"> </w:t>
      </w:r>
      <w:r w:rsidRPr="006A1E48">
        <w:rPr>
          <w:rFonts w:ascii="Arial" w:hAnsi="Arial" w:cs="Arial"/>
          <w:color w:val="000000" w:themeColor="text1"/>
          <w:w w:val="120"/>
          <w:sz w:val="16"/>
          <w:szCs w:val="16"/>
        </w:rPr>
        <w:t>and</w:t>
      </w:r>
      <w:r w:rsidRPr="006A1E48">
        <w:rPr>
          <w:rFonts w:ascii="Arial" w:hAnsi="Arial" w:cs="Arial"/>
          <w:color w:val="000000" w:themeColor="text1"/>
          <w:w w:val="135"/>
          <w:sz w:val="16"/>
          <w:szCs w:val="16"/>
        </w:rPr>
        <w:t xml:space="preserve"> </w:t>
      </w:r>
      <w:r w:rsidRPr="006A1E48">
        <w:rPr>
          <w:rFonts w:ascii="Arial" w:hAnsi="Arial" w:cs="Arial"/>
          <w:color w:val="000000" w:themeColor="text1"/>
          <w:w w:val="120"/>
          <w:sz w:val="16"/>
          <w:szCs w:val="16"/>
        </w:rPr>
        <w:t>Crime</w:t>
      </w:r>
      <w:r w:rsidRPr="006A1E48">
        <w:rPr>
          <w:rFonts w:ascii="Arial" w:hAnsi="Arial" w:cs="Arial"/>
          <w:color w:val="000000" w:themeColor="text1"/>
          <w:spacing w:val="-25"/>
          <w:w w:val="120"/>
          <w:sz w:val="16"/>
          <w:szCs w:val="16"/>
        </w:rPr>
        <w:t xml:space="preserve"> </w:t>
      </w:r>
      <w:r w:rsidRPr="006A1E48">
        <w:rPr>
          <w:rFonts w:ascii="Arial" w:hAnsi="Arial" w:cs="Arial"/>
          <w:color w:val="000000" w:themeColor="text1"/>
          <w:spacing w:val="-5"/>
          <w:w w:val="120"/>
          <w:sz w:val="16"/>
          <w:szCs w:val="16"/>
        </w:rPr>
        <w:t>P</w:t>
      </w:r>
      <w:r w:rsidRPr="006A1E48">
        <w:rPr>
          <w:rFonts w:ascii="Arial" w:hAnsi="Arial" w:cs="Arial"/>
          <w:color w:val="000000" w:themeColor="text1"/>
          <w:w w:val="120"/>
          <w:sz w:val="16"/>
          <w:szCs w:val="16"/>
        </w:rPr>
        <w:t>anel</w:t>
      </w:r>
    </w:p>
    <w:p w14:paraId="0EBF9AE4" w14:textId="77777777" w:rsidR="006A1E48" w:rsidRPr="006A1E48" w:rsidRDefault="006A1E48" w:rsidP="006A1E48">
      <w:pPr>
        <w:pStyle w:val="BodyText"/>
        <w:spacing w:line="250" w:lineRule="auto"/>
        <w:ind w:right="105"/>
        <w:jc w:val="center"/>
        <w:rPr>
          <w:rFonts w:ascii="Arial" w:hAnsi="Arial" w:cs="Arial"/>
          <w:color w:val="000000" w:themeColor="text1"/>
          <w:sz w:val="16"/>
          <w:szCs w:val="16"/>
        </w:rPr>
      </w:pPr>
      <w:r w:rsidRPr="006A1E48">
        <w:rPr>
          <w:rFonts w:ascii="Arial" w:hAnsi="Arial" w:cs="Arial"/>
          <w:color w:val="000000" w:themeColor="text1"/>
          <w:w w:val="115"/>
          <w:sz w:val="16"/>
          <w:szCs w:val="16"/>
        </w:rPr>
        <w:tab/>
        <w:t>Church Square House, 30-40 High Street, Scun</w:t>
      </w:r>
      <w:r w:rsidRPr="006A1E48">
        <w:rPr>
          <w:rFonts w:ascii="Arial" w:hAnsi="Arial" w:cs="Arial"/>
          <w:color w:val="000000" w:themeColor="text1"/>
          <w:spacing w:val="1"/>
          <w:w w:val="115"/>
          <w:sz w:val="16"/>
          <w:szCs w:val="16"/>
        </w:rPr>
        <w:t>t</w:t>
      </w:r>
      <w:r w:rsidRPr="006A1E48">
        <w:rPr>
          <w:rFonts w:ascii="Arial" w:hAnsi="Arial" w:cs="Arial"/>
          <w:color w:val="000000" w:themeColor="text1"/>
          <w:w w:val="115"/>
          <w:sz w:val="16"/>
          <w:szCs w:val="16"/>
        </w:rPr>
        <w:t>ho</w:t>
      </w:r>
      <w:r w:rsidRPr="006A1E48">
        <w:rPr>
          <w:rFonts w:ascii="Arial" w:hAnsi="Arial" w:cs="Arial"/>
          <w:color w:val="000000" w:themeColor="text1"/>
          <w:spacing w:val="1"/>
          <w:w w:val="115"/>
          <w:sz w:val="16"/>
          <w:szCs w:val="16"/>
        </w:rPr>
        <w:t>r</w:t>
      </w:r>
      <w:r w:rsidRPr="006A1E48">
        <w:rPr>
          <w:rFonts w:ascii="Arial" w:hAnsi="Arial" w:cs="Arial"/>
          <w:color w:val="000000" w:themeColor="text1"/>
          <w:w w:val="115"/>
          <w:sz w:val="16"/>
          <w:szCs w:val="16"/>
        </w:rPr>
        <w:t>pe</w:t>
      </w:r>
    </w:p>
    <w:p w14:paraId="67A5DA1E" w14:textId="77777777" w:rsidR="006A1E48" w:rsidRPr="006A1E48" w:rsidRDefault="006A1E48" w:rsidP="006A1E48">
      <w:pPr>
        <w:pStyle w:val="BodyText"/>
        <w:spacing w:line="250" w:lineRule="auto"/>
        <w:ind w:left="7468" w:right="410"/>
        <w:jc w:val="center"/>
        <w:rPr>
          <w:rFonts w:ascii="Arial" w:hAnsi="Arial" w:cs="Arial"/>
          <w:color w:val="000000" w:themeColor="text1"/>
          <w:sz w:val="16"/>
          <w:szCs w:val="16"/>
        </w:rPr>
      </w:pPr>
      <w:r w:rsidRPr="006A1E48">
        <w:rPr>
          <w:rFonts w:ascii="Arial" w:hAnsi="Arial" w:cs="Arial"/>
          <w:color w:val="000000" w:themeColor="text1"/>
          <w:spacing w:val="-6"/>
          <w:w w:val="110"/>
          <w:sz w:val="16"/>
          <w:szCs w:val="16"/>
        </w:rPr>
        <w:t>N</w:t>
      </w:r>
      <w:r w:rsidRPr="006A1E48">
        <w:rPr>
          <w:rFonts w:ascii="Arial" w:hAnsi="Arial" w:cs="Arial"/>
          <w:color w:val="000000" w:themeColor="text1"/>
          <w:w w:val="110"/>
          <w:sz w:val="16"/>
          <w:szCs w:val="16"/>
        </w:rPr>
        <w:t>o</w:t>
      </w:r>
      <w:r w:rsidRPr="006A1E48">
        <w:rPr>
          <w:rFonts w:ascii="Arial" w:hAnsi="Arial" w:cs="Arial"/>
          <w:color w:val="000000" w:themeColor="text1"/>
          <w:spacing w:val="1"/>
          <w:w w:val="110"/>
          <w:sz w:val="16"/>
          <w:szCs w:val="16"/>
        </w:rPr>
        <w:t>rt</w:t>
      </w:r>
      <w:r w:rsidRPr="006A1E48">
        <w:rPr>
          <w:rFonts w:ascii="Arial" w:hAnsi="Arial" w:cs="Arial"/>
          <w:color w:val="000000" w:themeColor="text1"/>
          <w:w w:val="110"/>
          <w:sz w:val="16"/>
          <w:szCs w:val="16"/>
        </w:rPr>
        <w:t>h</w:t>
      </w:r>
      <w:r w:rsidRPr="006A1E48">
        <w:rPr>
          <w:rFonts w:ascii="Arial" w:hAnsi="Arial" w:cs="Arial"/>
          <w:color w:val="000000" w:themeColor="text1"/>
          <w:spacing w:val="32"/>
          <w:w w:val="110"/>
          <w:sz w:val="16"/>
          <w:szCs w:val="16"/>
        </w:rPr>
        <w:t xml:space="preserve"> </w:t>
      </w:r>
      <w:r w:rsidRPr="006A1E48">
        <w:rPr>
          <w:rFonts w:ascii="Arial" w:hAnsi="Arial" w:cs="Arial"/>
          <w:color w:val="000000" w:themeColor="text1"/>
          <w:w w:val="110"/>
          <w:sz w:val="16"/>
          <w:szCs w:val="16"/>
        </w:rPr>
        <w:t>Lincolnshi</w:t>
      </w:r>
      <w:r w:rsidRPr="006A1E48">
        <w:rPr>
          <w:rFonts w:ascii="Arial" w:hAnsi="Arial" w:cs="Arial"/>
          <w:color w:val="000000" w:themeColor="text1"/>
          <w:spacing w:val="-5"/>
          <w:w w:val="110"/>
          <w:sz w:val="16"/>
          <w:szCs w:val="16"/>
        </w:rPr>
        <w:t>r</w:t>
      </w:r>
      <w:r w:rsidRPr="006A1E48">
        <w:rPr>
          <w:rFonts w:ascii="Arial" w:hAnsi="Arial" w:cs="Arial"/>
          <w:color w:val="000000" w:themeColor="text1"/>
          <w:w w:val="110"/>
          <w:sz w:val="16"/>
          <w:szCs w:val="16"/>
        </w:rPr>
        <w:t>e</w:t>
      </w:r>
      <w:r w:rsidRPr="006A1E48">
        <w:rPr>
          <w:rFonts w:ascii="Arial" w:hAnsi="Arial" w:cs="Arial"/>
          <w:color w:val="000000" w:themeColor="text1"/>
          <w:w w:val="129"/>
          <w:sz w:val="16"/>
          <w:szCs w:val="16"/>
        </w:rPr>
        <w:t xml:space="preserve"> DN15 6</w:t>
      </w:r>
      <w:r w:rsidRPr="006A1E48">
        <w:rPr>
          <w:rFonts w:ascii="Arial" w:hAnsi="Arial" w:cs="Arial"/>
          <w:color w:val="000000" w:themeColor="text1"/>
          <w:w w:val="105"/>
          <w:sz w:val="16"/>
          <w:szCs w:val="16"/>
        </w:rPr>
        <w:t>NL</w:t>
      </w:r>
    </w:p>
    <w:p w14:paraId="60ADA110" w14:textId="77777777" w:rsidR="006A1E48" w:rsidRPr="006A1E48" w:rsidRDefault="006A1E48" w:rsidP="006A1E48">
      <w:pPr>
        <w:tabs>
          <w:tab w:val="left" w:pos="426"/>
        </w:tabs>
        <w:ind w:left="-851"/>
        <w:rPr>
          <w:rFonts w:ascii="Arial" w:hAnsi="Arial" w:cs="Arial"/>
          <w:b/>
          <w:bCs/>
          <w:color w:val="000000" w:themeColor="text1"/>
          <w:sz w:val="18"/>
          <w:szCs w:val="18"/>
        </w:rPr>
      </w:pPr>
      <w:r w:rsidRPr="006A1E48">
        <w:rPr>
          <w:rFonts w:ascii="Arial" w:hAnsi="Arial" w:cs="Arial"/>
          <w:b/>
          <w:bCs/>
          <w:color w:val="000000" w:themeColor="text1"/>
          <w:sz w:val="18"/>
          <w:szCs w:val="18"/>
        </w:rPr>
        <w:t>Contact:</w:t>
      </w:r>
      <w:r w:rsidRPr="006A1E48">
        <w:rPr>
          <w:rFonts w:ascii="Arial" w:hAnsi="Arial" w:cs="Arial"/>
          <w:b/>
          <w:bCs/>
          <w:color w:val="000000" w:themeColor="text1"/>
          <w:sz w:val="18"/>
          <w:szCs w:val="18"/>
        </w:rPr>
        <w:tab/>
        <w:t>Mr M Nundy</w:t>
      </w:r>
    </w:p>
    <w:p w14:paraId="0008DFCC" w14:textId="77777777" w:rsidR="006A1E48" w:rsidRPr="00803B39" w:rsidRDefault="006A1E48" w:rsidP="006A1E48">
      <w:pPr>
        <w:tabs>
          <w:tab w:val="left" w:pos="426"/>
        </w:tabs>
        <w:ind w:left="-851"/>
        <w:rPr>
          <w:rFonts w:ascii="Arial" w:hAnsi="Arial" w:cs="Arial"/>
          <w:b/>
          <w:bCs/>
          <w:color w:val="000000" w:themeColor="text1"/>
          <w:sz w:val="18"/>
          <w:szCs w:val="18"/>
        </w:rPr>
      </w:pPr>
    </w:p>
    <w:p w14:paraId="6F7E47AF" w14:textId="77777777" w:rsidR="006A1E48" w:rsidRPr="00803B39" w:rsidRDefault="006A1E48" w:rsidP="006A1E48">
      <w:pPr>
        <w:tabs>
          <w:tab w:val="left" w:pos="426"/>
        </w:tabs>
        <w:ind w:left="-851"/>
        <w:rPr>
          <w:rFonts w:ascii="Arial" w:hAnsi="Arial" w:cs="Arial"/>
          <w:b/>
          <w:bCs/>
          <w:color w:val="000000" w:themeColor="text1"/>
          <w:sz w:val="18"/>
          <w:szCs w:val="18"/>
        </w:rPr>
      </w:pPr>
      <w:r w:rsidRPr="00803B39">
        <w:rPr>
          <w:rFonts w:ascii="Arial" w:hAnsi="Arial" w:cs="Arial"/>
          <w:b/>
          <w:bCs/>
          <w:color w:val="000000" w:themeColor="text1"/>
          <w:sz w:val="18"/>
          <w:szCs w:val="18"/>
        </w:rPr>
        <w:t>Direct Dial:</w:t>
      </w:r>
      <w:r w:rsidRPr="00803B39">
        <w:rPr>
          <w:rFonts w:ascii="Arial" w:hAnsi="Arial" w:cs="Arial"/>
          <w:b/>
          <w:bCs/>
          <w:color w:val="000000" w:themeColor="text1"/>
          <w:sz w:val="18"/>
          <w:szCs w:val="18"/>
        </w:rPr>
        <w:tab/>
        <w:t>(01724) 296014</w:t>
      </w:r>
    </w:p>
    <w:p w14:paraId="5A90F5B7" w14:textId="77777777" w:rsidR="006A1E48" w:rsidRPr="00803B39" w:rsidRDefault="006A1E48" w:rsidP="006A1E48">
      <w:pPr>
        <w:tabs>
          <w:tab w:val="left" w:pos="426"/>
        </w:tabs>
        <w:ind w:left="-851"/>
        <w:rPr>
          <w:rFonts w:ascii="Arial" w:hAnsi="Arial" w:cs="Arial"/>
          <w:b/>
          <w:bCs/>
          <w:color w:val="000000" w:themeColor="text1"/>
          <w:sz w:val="18"/>
          <w:szCs w:val="18"/>
        </w:rPr>
      </w:pPr>
    </w:p>
    <w:p w14:paraId="062F5FC0" w14:textId="7094A8E8" w:rsidR="006A1E48" w:rsidRPr="00803B39" w:rsidRDefault="006A1E48" w:rsidP="006A1E48">
      <w:pPr>
        <w:tabs>
          <w:tab w:val="left" w:pos="426"/>
        </w:tabs>
        <w:ind w:left="-851"/>
        <w:rPr>
          <w:rFonts w:ascii="Arial" w:hAnsi="Arial" w:cs="Arial"/>
          <w:b/>
          <w:bCs/>
          <w:color w:val="000000" w:themeColor="text1"/>
          <w:sz w:val="18"/>
          <w:szCs w:val="18"/>
        </w:rPr>
      </w:pPr>
      <w:r w:rsidRPr="00803B39">
        <w:rPr>
          <w:rFonts w:ascii="Arial" w:hAnsi="Arial" w:cs="Arial"/>
          <w:b/>
          <w:bCs/>
          <w:color w:val="000000" w:themeColor="text1"/>
          <w:sz w:val="18"/>
          <w:szCs w:val="18"/>
        </w:rPr>
        <w:t xml:space="preserve">Our Ref: </w:t>
      </w:r>
      <w:r w:rsidRPr="00803B39">
        <w:rPr>
          <w:rFonts w:ascii="Arial" w:hAnsi="Arial" w:cs="Arial"/>
          <w:b/>
          <w:bCs/>
          <w:color w:val="000000" w:themeColor="text1"/>
          <w:sz w:val="18"/>
          <w:szCs w:val="18"/>
        </w:rPr>
        <w:tab/>
      </w:r>
      <w:r>
        <w:rPr>
          <w:rFonts w:ascii="Arial" w:hAnsi="Arial" w:cs="Arial"/>
          <w:b/>
          <w:bCs/>
          <w:color w:val="000000" w:themeColor="text1"/>
          <w:sz w:val="18"/>
          <w:szCs w:val="18"/>
        </w:rPr>
        <w:t>PCP Budget Response/</w:t>
      </w:r>
      <w:r w:rsidR="00101191">
        <w:rPr>
          <w:rFonts w:ascii="Arial" w:hAnsi="Arial" w:cs="Arial"/>
          <w:b/>
          <w:bCs/>
          <w:color w:val="000000" w:themeColor="text1"/>
          <w:sz w:val="18"/>
          <w:szCs w:val="18"/>
        </w:rPr>
        <w:t>03</w:t>
      </w:r>
      <w:r>
        <w:rPr>
          <w:rFonts w:ascii="Arial" w:hAnsi="Arial" w:cs="Arial"/>
          <w:b/>
          <w:bCs/>
          <w:color w:val="000000" w:themeColor="text1"/>
          <w:sz w:val="18"/>
          <w:szCs w:val="18"/>
        </w:rPr>
        <w:t>-02-26</w:t>
      </w:r>
    </w:p>
    <w:p w14:paraId="6278FC4D" w14:textId="77777777" w:rsidR="006A1E48" w:rsidRPr="00803B39" w:rsidRDefault="006A1E48" w:rsidP="006A1E48">
      <w:pPr>
        <w:tabs>
          <w:tab w:val="left" w:pos="426"/>
        </w:tabs>
        <w:ind w:left="-851"/>
        <w:rPr>
          <w:rFonts w:ascii="Arial" w:hAnsi="Arial" w:cs="Arial"/>
          <w:b/>
          <w:bCs/>
          <w:color w:val="000000" w:themeColor="text1"/>
          <w:sz w:val="18"/>
          <w:szCs w:val="18"/>
        </w:rPr>
      </w:pPr>
    </w:p>
    <w:p w14:paraId="5673EE9D" w14:textId="77777777" w:rsidR="006A1E48" w:rsidRPr="00803B39" w:rsidRDefault="006A1E48" w:rsidP="006A1E48">
      <w:pPr>
        <w:tabs>
          <w:tab w:val="left" w:pos="426"/>
        </w:tabs>
        <w:ind w:left="-851"/>
        <w:rPr>
          <w:rFonts w:ascii="Arial" w:hAnsi="Arial" w:cs="Arial"/>
          <w:b/>
          <w:bCs/>
          <w:color w:val="000000" w:themeColor="text1"/>
          <w:sz w:val="18"/>
          <w:szCs w:val="18"/>
        </w:rPr>
      </w:pPr>
      <w:r w:rsidRPr="00803B39">
        <w:rPr>
          <w:rFonts w:ascii="Arial" w:hAnsi="Arial" w:cs="Arial"/>
          <w:b/>
          <w:bCs/>
          <w:color w:val="000000" w:themeColor="text1"/>
          <w:sz w:val="18"/>
          <w:szCs w:val="18"/>
        </w:rPr>
        <w:t>E-Mail:</w:t>
      </w:r>
      <w:r w:rsidRPr="00803B39">
        <w:rPr>
          <w:rFonts w:ascii="Arial" w:hAnsi="Arial" w:cs="Arial"/>
          <w:b/>
          <w:bCs/>
          <w:color w:val="000000" w:themeColor="text1"/>
          <w:sz w:val="18"/>
          <w:szCs w:val="18"/>
        </w:rPr>
        <w:tab/>
        <w:t>policeandcrimepanel@northlincs.gov.uk</w:t>
      </w:r>
    </w:p>
    <w:p w14:paraId="3895D24E" w14:textId="77777777" w:rsidR="006A1E48" w:rsidRPr="00803B39" w:rsidRDefault="006A1E48" w:rsidP="006A1E48">
      <w:pPr>
        <w:tabs>
          <w:tab w:val="left" w:pos="426"/>
        </w:tabs>
        <w:ind w:left="-851"/>
        <w:rPr>
          <w:rFonts w:ascii="Arial" w:hAnsi="Arial" w:cs="Arial"/>
          <w:b/>
          <w:bCs/>
          <w:color w:val="000000" w:themeColor="text1"/>
          <w:sz w:val="18"/>
          <w:szCs w:val="18"/>
        </w:rPr>
      </w:pPr>
    </w:p>
    <w:p w14:paraId="66B1C8EF" w14:textId="3C056533" w:rsidR="006A1E48" w:rsidRPr="00803B39" w:rsidRDefault="006A1E48" w:rsidP="006A1E48">
      <w:pPr>
        <w:tabs>
          <w:tab w:val="left" w:pos="426"/>
        </w:tabs>
        <w:ind w:left="-851"/>
        <w:rPr>
          <w:rFonts w:ascii="Arial" w:hAnsi="Arial" w:cs="Arial"/>
          <w:b/>
          <w:bCs/>
          <w:color w:val="000000" w:themeColor="text1"/>
          <w:sz w:val="18"/>
          <w:szCs w:val="18"/>
        </w:rPr>
      </w:pPr>
      <w:r w:rsidRPr="00803B39">
        <w:rPr>
          <w:rFonts w:ascii="Arial" w:hAnsi="Arial" w:cs="Arial"/>
          <w:b/>
          <w:bCs/>
          <w:color w:val="000000" w:themeColor="text1"/>
          <w:sz w:val="18"/>
          <w:szCs w:val="18"/>
        </w:rPr>
        <w:t xml:space="preserve">Date: </w:t>
      </w:r>
      <w:r w:rsidRPr="00803B39">
        <w:rPr>
          <w:rFonts w:ascii="Arial" w:hAnsi="Arial" w:cs="Arial"/>
          <w:b/>
          <w:bCs/>
          <w:color w:val="000000" w:themeColor="text1"/>
          <w:sz w:val="18"/>
          <w:szCs w:val="18"/>
        </w:rPr>
        <w:tab/>
      </w:r>
      <w:r>
        <w:rPr>
          <w:rFonts w:ascii="Arial" w:hAnsi="Arial" w:cs="Arial"/>
          <w:b/>
          <w:bCs/>
          <w:color w:val="000000" w:themeColor="text1"/>
          <w:sz w:val="18"/>
          <w:szCs w:val="18"/>
        </w:rPr>
        <w:t>11 February 2026</w:t>
      </w:r>
    </w:p>
    <w:p w14:paraId="4D76676B" w14:textId="77777777" w:rsidR="006A1E48" w:rsidRPr="00803B39" w:rsidRDefault="006A1E48" w:rsidP="006A1E48">
      <w:pPr>
        <w:ind w:left="-851" w:right="-313"/>
        <w:rPr>
          <w:rFonts w:ascii="Arial" w:hAnsi="Arial" w:cs="Arial"/>
          <w:color w:val="000000" w:themeColor="text1"/>
        </w:rPr>
      </w:pPr>
    </w:p>
    <w:p w14:paraId="526A519B" w14:textId="77777777" w:rsidR="006A1E48" w:rsidRPr="00C3386E" w:rsidRDefault="006A1E48" w:rsidP="006A1E48">
      <w:pPr>
        <w:ind w:left="-851" w:right="-313"/>
        <w:rPr>
          <w:rFonts w:ascii="Arial" w:hAnsi="Arial" w:cs="Arial"/>
        </w:rPr>
      </w:pPr>
    </w:p>
    <w:p w14:paraId="53C98A10" w14:textId="77777777" w:rsidR="006A1E48" w:rsidRDefault="006A1E48" w:rsidP="006A1E48">
      <w:pPr>
        <w:ind w:left="-851" w:right="-313"/>
        <w:rPr>
          <w:rFonts w:ascii="Arial" w:hAnsi="Arial" w:cs="Arial"/>
        </w:rPr>
      </w:pPr>
    </w:p>
    <w:p w14:paraId="75C27115" w14:textId="1828DF6A" w:rsidR="006A1E48" w:rsidRPr="00D1669E" w:rsidRDefault="006A1E48" w:rsidP="006A1E48">
      <w:pPr>
        <w:ind w:left="-851"/>
        <w:jc w:val="both"/>
        <w:rPr>
          <w:rFonts w:ascii="Arial" w:hAnsi="Arial" w:cs="Arial"/>
          <w:sz w:val="24"/>
          <w:szCs w:val="24"/>
        </w:rPr>
      </w:pPr>
      <w:r w:rsidRPr="00E134B3">
        <w:rPr>
          <w:rFonts w:ascii="Arial" w:hAnsi="Arial" w:cs="Arial"/>
          <w:sz w:val="24"/>
          <w:szCs w:val="24"/>
        </w:rPr>
        <w:t xml:space="preserve">Dear </w:t>
      </w:r>
      <w:r w:rsidRPr="00D1669E">
        <w:rPr>
          <w:rFonts w:ascii="Arial" w:hAnsi="Arial" w:cs="Arial"/>
          <w:sz w:val="24"/>
          <w:szCs w:val="24"/>
        </w:rPr>
        <w:t xml:space="preserve">Mr </w:t>
      </w:r>
      <w:r>
        <w:rPr>
          <w:rFonts w:ascii="Arial" w:hAnsi="Arial" w:cs="Arial"/>
          <w:sz w:val="24"/>
          <w:szCs w:val="24"/>
        </w:rPr>
        <w:t>Evison</w:t>
      </w:r>
      <w:r w:rsidRPr="00D1669E">
        <w:rPr>
          <w:rFonts w:ascii="Arial" w:hAnsi="Arial" w:cs="Arial"/>
          <w:sz w:val="24"/>
          <w:szCs w:val="24"/>
        </w:rPr>
        <w:t>,</w:t>
      </w:r>
    </w:p>
    <w:p w14:paraId="3F793AB3" w14:textId="77777777" w:rsidR="006A1E48" w:rsidRPr="00D1669E" w:rsidRDefault="006A1E48" w:rsidP="006A1E48">
      <w:pPr>
        <w:ind w:left="-851"/>
        <w:jc w:val="both"/>
        <w:rPr>
          <w:rFonts w:ascii="Arial" w:hAnsi="Arial" w:cs="Arial"/>
          <w:sz w:val="24"/>
          <w:szCs w:val="24"/>
        </w:rPr>
      </w:pPr>
    </w:p>
    <w:p w14:paraId="04EF2F98" w14:textId="77777777" w:rsidR="006A1E48" w:rsidRDefault="006A1E48" w:rsidP="006A1E48">
      <w:pPr>
        <w:ind w:left="-851"/>
        <w:jc w:val="both"/>
        <w:rPr>
          <w:rFonts w:ascii="Arial" w:hAnsi="Arial" w:cs="Arial"/>
          <w:sz w:val="24"/>
          <w:szCs w:val="24"/>
        </w:rPr>
      </w:pPr>
      <w:r>
        <w:rPr>
          <w:rFonts w:ascii="Arial" w:hAnsi="Arial" w:cs="Arial"/>
          <w:sz w:val="24"/>
          <w:szCs w:val="24"/>
        </w:rPr>
        <w:t>I write to you on behalf of the members of the Humberside Police and Crime Panel, to provide you with their formal response to your precept proposals for 2026-27.</w:t>
      </w:r>
    </w:p>
    <w:p w14:paraId="3EDCD769" w14:textId="77777777" w:rsidR="006A1E48" w:rsidRDefault="006A1E48" w:rsidP="006A1E48">
      <w:pPr>
        <w:ind w:left="-851"/>
        <w:jc w:val="both"/>
        <w:rPr>
          <w:rFonts w:ascii="Arial" w:hAnsi="Arial" w:cs="Arial"/>
          <w:sz w:val="24"/>
          <w:szCs w:val="24"/>
        </w:rPr>
      </w:pPr>
    </w:p>
    <w:p w14:paraId="7FB05DC9" w14:textId="5038AA0D" w:rsidR="006A1E48" w:rsidRDefault="006A1E48" w:rsidP="006A1E48">
      <w:pPr>
        <w:ind w:left="-851"/>
        <w:jc w:val="both"/>
        <w:rPr>
          <w:rFonts w:ascii="Arial" w:hAnsi="Arial" w:cs="Arial"/>
          <w:sz w:val="24"/>
          <w:szCs w:val="24"/>
        </w:rPr>
      </w:pPr>
      <w:r>
        <w:rPr>
          <w:rFonts w:ascii="Arial" w:hAnsi="Arial" w:cs="Arial"/>
          <w:sz w:val="24"/>
          <w:szCs w:val="24"/>
        </w:rPr>
        <w:t>May I first start by thanking you, the Deputy Police and Crime Commissioner, Chief Executive Officer, Chief Finance Officer and Deputy Chief Finance Officer for their attendance, verbal presentation and for answering members’ questions in an open and honest manner.</w:t>
      </w:r>
    </w:p>
    <w:p w14:paraId="3BC60A12" w14:textId="77777777" w:rsidR="006A1E48" w:rsidRDefault="006A1E48" w:rsidP="006A1E48">
      <w:pPr>
        <w:ind w:left="-851"/>
        <w:jc w:val="both"/>
        <w:rPr>
          <w:rFonts w:ascii="Arial" w:hAnsi="Arial" w:cs="Arial"/>
          <w:sz w:val="24"/>
          <w:szCs w:val="24"/>
        </w:rPr>
      </w:pPr>
    </w:p>
    <w:p w14:paraId="2E5971A4" w14:textId="2A2B746C" w:rsidR="006A1E48" w:rsidRPr="008D0C37" w:rsidRDefault="006A1E48" w:rsidP="006A1E48">
      <w:pPr>
        <w:pStyle w:val="NoSpacing"/>
        <w:ind w:left="-851"/>
        <w:jc w:val="both"/>
        <w:rPr>
          <w:rFonts w:ascii="Arial" w:hAnsi="Arial" w:cs="Arial"/>
          <w:color w:val="000000" w:themeColor="text1"/>
          <w:sz w:val="24"/>
          <w:szCs w:val="24"/>
          <w:lang w:val="en"/>
        </w:rPr>
      </w:pPr>
      <w:r>
        <w:rPr>
          <w:rFonts w:ascii="Arial" w:hAnsi="Arial" w:cs="Arial"/>
          <w:color w:val="000000" w:themeColor="text1"/>
          <w:sz w:val="24"/>
          <w:szCs w:val="24"/>
          <w:lang w:val="en"/>
        </w:rPr>
        <w:t xml:space="preserve">As I am sure you are aware, </w:t>
      </w:r>
      <w:r w:rsidRPr="008D0C37">
        <w:rPr>
          <w:rFonts w:ascii="Arial" w:hAnsi="Arial" w:cs="Arial"/>
          <w:color w:val="000000" w:themeColor="text1"/>
          <w:sz w:val="24"/>
          <w:szCs w:val="24"/>
          <w:lang w:val="en"/>
        </w:rPr>
        <w:t>Schedule 5 of the Police Reform and Social Responsibility Act (2011) state</w:t>
      </w:r>
      <w:r>
        <w:rPr>
          <w:rFonts w:ascii="Arial" w:hAnsi="Arial" w:cs="Arial"/>
          <w:color w:val="000000" w:themeColor="text1"/>
          <w:sz w:val="24"/>
          <w:szCs w:val="24"/>
          <w:lang w:val="en"/>
        </w:rPr>
        <w:t>s</w:t>
      </w:r>
      <w:r w:rsidRPr="008D0C37">
        <w:rPr>
          <w:rFonts w:ascii="Arial" w:hAnsi="Arial" w:cs="Arial"/>
          <w:color w:val="000000" w:themeColor="text1"/>
          <w:sz w:val="24"/>
          <w:szCs w:val="24"/>
          <w:lang w:val="en"/>
        </w:rPr>
        <w:t xml:space="preserve"> that the Commissioner must notify the Police and Crime Panel, by 1 February of the precept which </w:t>
      </w:r>
      <w:r>
        <w:rPr>
          <w:rFonts w:ascii="Arial" w:hAnsi="Arial" w:cs="Arial"/>
          <w:color w:val="000000" w:themeColor="text1"/>
          <w:sz w:val="24"/>
          <w:szCs w:val="24"/>
          <w:lang w:val="en"/>
        </w:rPr>
        <w:t>you are</w:t>
      </w:r>
      <w:r w:rsidRPr="008D0C37">
        <w:rPr>
          <w:rFonts w:ascii="Arial" w:hAnsi="Arial" w:cs="Arial"/>
          <w:color w:val="000000" w:themeColor="text1"/>
          <w:sz w:val="24"/>
          <w:szCs w:val="24"/>
          <w:lang w:val="en"/>
        </w:rPr>
        <w:t xml:space="preserve"> proposing to issue for the financial year </w:t>
      </w:r>
      <w:r>
        <w:rPr>
          <w:rFonts w:ascii="Arial" w:hAnsi="Arial" w:cs="Arial"/>
          <w:color w:val="000000" w:themeColor="text1"/>
          <w:sz w:val="24"/>
          <w:szCs w:val="24"/>
          <w:lang w:val="en"/>
        </w:rPr>
        <w:t>2026-27</w:t>
      </w:r>
      <w:r w:rsidRPr="008D0C37">
        <w:rPr>
          <w:rFonts w:ascii="Arial" w:hAnsi="Arial" w:cs="Arial"/>
          <w:color w:val="000000" w:themeColor="text1"/>
          <w:sz w:val="24"/>
          <w:szCs w:val="24"/>
          <w:lang w:val="en"/>
        </w:rPr>
        <w:t>.</w:t>
      </w:r>
    </w:p>
    <w:p w14:paraId="38695AA6" w14:textId="77777777" w:rsidR="006A1E48" w:rsidRPr="008D0C37" w:rsidRDefault="006A1E48" w:rsidP="006A1E48">
      <w:pPr>
        <w:pStyle w:val="NoSpacing"/>
        <w:ind w:left="-851"/>
        <w:jc w:val="both"/>
        <w:rPr>
          <w:rFonts w:ascii="Arial" w:hAnsi="Arial" w:cs="Arial"/>
          <w:color w:val="000000" w:themeColor="text1"/>
          <w:sz w:val="24"/>
          <w:szCs w:val="24"/>
          <w:lang w:val="en"/>
        </w:rPr>
      </w:pPr>
    </w:p>
    <w:p w14:paraId="3CC76361" w14:textId="77777777" w:rsidR="006A1E48" w:rsidRPr="008D0C37" w:rsidRDefault="006A1E48" w:rsidP="006A1E48">
      <w:pPr>
        <w:pStyle w:val="NoSpacing"/>
        <w:ind w:left="-851"/>
        <w:jc w:val="both"/>
        <w:rPr>
          <w:rFonts w:ascii="Arial" w:hAnsi="Arial" w:cs="Arial"/>
          <w:color w:val="000000" w:themeColor="text1"/>
          <w:sz w:val="24"/>
          <w:szCs w:val="24"/>
          <w:lang w:val="en"/>
        </w:rPr>
      </w:pPr>
      <w:r w:rsidRPr="008D0C37">
        <w:rPr>
          <w:rFonts w:ascii="Arial" w:hAnsi="Arial" w:cs="Arial"/>
          <w:color w:val="000000" w:themeColor="text1"/>
          <w:sz w:val="24"/>
          <w:szCs w:val="24"/>
          <w:lang w:val="en"/>
        </w:rPr>
        <w:t>Under the requirements of the Act, the Police and Crime Panel must review the proposed precept notified to it and must make a report to the Commissioner on the proposed precept.  The report may include recommendations, including recommendations as to the precept that should be issued for the financial year.</w:t>
      </w:r>
    </w:p>
    <w:p w14:paraId="483C483F" w14:textId="77777777" w:rsidR="006A1E48" w:rsidRPr="008D0C37" w:rsidRDefault="006A1E48" w:rsidP="006A1E48">
      <w:pPr>
        <w:pStyle w:val="NoSpacing"/>
        <w:ind w:left="-851"/>
        <w:jc w:val="both"/>
        <w:rPr>
          <w:rFonts w:ascii="Arial" w:hAnsi="Arial" w:cs="Arial"/>
          <w:color w:val="000000" w:themeColor="text1"/>
          <w:sz w:val="24"/>
          <w:szCs w:val="24"/>
          <w:lang w:val="en"/>
        </w:rPr>
      </w:pPr>
    </w:p>
    <w:p w14:paraId="4BAC61B7" w14:textId="77777777" w:rsidR="006A1E48" w:rsidRPr="008D0C37" w:rsidRDefault="006A1E48" w:rsidP="006A1E48">
      <w:pPr>
        <w:pStyle w:val="NoSpacing"/>
        <w:ind w:left="-851"/>
        <w:jc w:val="both"/>
        <w:rPr>
          <w:rFonts w:ascii="Arial" w:hAnsi="Arial" w:cs="Arial"/>
          <w:color w:val="000000" w:themeColor="text1"/>
          <w:sz w:val="24"/>
          <w:szCs w:val="24"/>
          <w:lang w:val="en"/>
        </w:rPr>
      </w:pPr>
      <w:r w:rsidRPr="008D0C37">
        <w:rPr>
          <w:rFonts w:ascii="Arial" w:hAnsi="Arial" w:cs="Arial"/>
          <w:color w:val="000000" w:themeColor="text1"/>
          <w:sz w:val="24"/>
          <w:szCs w:val="24"/>
          <w:lang w:val="en"/>
        </w:rPr>
        <w:t xml:space="preserve">The Police and Crime Panel had the power to veto the proposed precept if at least two-thirds of the Police and Crime Panel members (the full membership rather than those present at a meeting) vote in favour of making that decision.  </w:t>
      </w:r>
    </w:p>
    <w:p w14:paraId="2F2D989A" w14:textId="77777777" w:rsidR="006A1E48" w:rsidRPr="008D0C37" w:rsidRDefault="006A1E48" w:rsidP="006A1E48">
      <w:pPr>
        <w:pStyle w:val="NoSpacing"/>
        <w:ind w:left="-851"/>
        <w:jc w:val="both"/>
        <w:rPr>
          <w:rFonts w:ascii="Arial" w:hAnsi="Arial" w:cs="Arial"/>
          <w:color w:val="000000" w:themeColor="text1"/>
          <w:sz w:val="24"/>
          <w:szCs w:val="24"/>
          <w:lang w:val="en"/>
        </w:rPr>
      </w:pPr>
    </w:p>
    <w:p w14:paraId="03440DBD" w14:textId="77777777" w:rsidR="006A1E48" w:rsidRPr="008D0C37" w:rsidRDefault="006A1E48" w:rsidP="006A1E48">
      <w:pPr>
        <w:pStyle w:val="NoSpacing"/>
        <w:ind w:left="-851"/>
        <w:jc w:val="both"/>
        <w:rPr>
          <w:rFonts w:ascii="Arial" w:hAnsi="Arial" w:cs="Arial"/>
          <w:color w:val="000000" w:themeColor="text1"/>
          <w:sz w:val="24"/>
          <w:szCs w:val="24"/>
          <w:lang w:val="en"/>
        </w:rPr>
      </w:pPr>
      <w:r w:rsidRPr="008D0C37">
        <w:rPr>
          <w:rFonts w:ascii="Arial" w:hAnsi="Arial" w:cs="Arial"/>
          <w:color w:val="000000" w:themeColor="text1"/>
          <w:sz w:val="24"/>
          <w:szCs w:val="24"/>
          <w:lang w:val="en"/>
        </w:rPr>
        <w:t>If the Panel vetoed the proposed precept, the report made to the Commissioner must include a statement that the panel has vetoed it.</w:t>
      </w:r>
    </w:p>
    <w:p w14:paraId="64CFAB34" w14:textId="77777777" w:rsidR="006A1E48" w:rsidRPr="00E57A8B" w:rsidRDefault="006A1E48" w:rsidP="006A1E48">
      <w:pPr>
        <w:pStyle w:val="NoSpacing"/>
        <w:jc w:val="both"/>
        <w:rPr>
          <w:rFonts w:ascii="Arial" w:hAnsi="Arial" w:cs="Arial"/>
          <w:bCs/>
          <w:color w:val="000000" w:themeColor="text1"/>
          <w:sz w:val="20"/>
          <w:szCs w:val="20"/>
          <w:lang w:val="en"/>
        </w:rPr>
      </w:pPr>
    </w:p>
    <w:p w14:paraId="357580B2" w14:textId="1A1D5006" w:rsidR="006A1E48" w:rsidRPr="008D0C37" w:rsidRDefault="006A1E48" w:rsidP="006A1E48">
      <w:pPr>
        <w:pStyle w:val="NoSpacing"/>
        <w:ind w:left="-851"/>
        <w:jc w:val="both"/>
        <w:rPr>
          <w:rFonts w:ascii="Arial" w:hAnsi="Arial" w:cs="Arial"/>
          <w:color w:val="000000" w:themeColor="text1"/>
          <w:sz w:val="24"/>
          <w:szCs w:val="24"/>
        </w:rPr>
      </w:pPr>
      <w:r w:rsidRPr="008D0C37">
        <w:rPr>
          <w:rFonts w:ascii="Arial" w:hAnsi="Arial" w:cs="Arial"/>
          <w:color w:val="000000" w:themeColor="text1"/>
          <w:sz w:val="24"/>
          <w:szCs w:val="24"/>
        </w:rPr>
        <w:t xml:space="preserve">As part of the budget setting process, </w:t>
      </w:r>
      <w:r>
        <w:rPr>
          <w:rFonts w:ascii="Arial" w:hAnsi="Arial" w:cs="Arial"/>
          <w:color w:val="000000" w:themeColor="text1"/>
          <w:sz w:val="24"/>
          <w:szCs w:val="24"/>
        </w:rPr>
        <w:t>you are</w:t>
      </w:r>
      <w:r w:rsidRPr="008D0C37">
        <w:rPr>
          <w:rFonts w:ascii="Arial" w:hAnsi="Arial" w:cs="Arial"/>
          <w:color w:val="000000" w:themeColor="text1"/>
          <w:sz w:val="24"/>
          <w:szCs w:val="24"/>
        </w:rPr>
        <w:t xml:space="preserve"> required to consider whether to propose any changes to council tax.  The amount of the council tax precept was a decision for </w:t>
      </w:r>
      <w:r>
        <w:rPr>
          <w:rFonts w:ascii="Arial" w:hAnsi="Arial" w:cs="Arial"/>
          <w:color w:val="000000" w:themeColor="text1"/>
          <w:sz w:val="24"/>
          <w:szCs w:val="24"/>
        </w:rPr>
        <w:t xml:space="preserve">you as </w:t>
      </w:r>
      <w:r w:rsidRPr="008D0C37">
        <w:rPr>
          <w:rFonts w:ascii="Arial" w:hAnsi="Arial" w:cs="Arial"/>
          <w:color w:val="000000" w:themeColor="text1"/>
          <w:sz w:val="24"/>
          <w:szCs w:val="24"/>
        </w:rPr>
        <w:t>the Commissioner</w:t>
      </w:r>
      <w:r>
        <w:rPr>
          <w:rFonts w:ascii="Arial" w:hAnsi="Arial" w:cs="Arial"/>
          <w:color w:val="000000" w:themeColor="text1"/>
          <w:sz w:val="24"/>
          <w:szCs w:val="24"/>
        </w:rPr>
        <w:t>, who must</w:t>
      </w:r>
      <w:r w:rsidRPr="008D0C37">
        <w:rPr>
          <w:rFonts w:ascii="Arial" w:hAnsi="Arial" w:cs="Arial"/>
          <w:color w:val="000000" w:themeColor="text1"/>
          <w:sz w:val="24"/>
          <w:szCs w:val="24"/>
        </w:rPr>
        <w:t xml:space="preserve"> take account of the views of the Police and Crime Panel and the Government’s Council Tax increase limit in making that decision.  </w:t>
      </w:r>
    </w:p>
    <w:p w14:paraId="77D6EB27" w14:textId="77777777" w:rsidR="006A1E48" w:rsidRPr="008D0C37" w:rsidRDefault="006A1E48" w:rsidP="006A1E48">
      <w:pPr>
        <w:pStyle w:val="NoSpacing"/>
        <w:ind w:left="-851"/>
        <w:jc w:val="both"/>
        <w:rPr>
          <w:rFonts w:ascii="Arial" w:hAnsi="Arial" w:cs="Arial"/>
          <w:color w:val="000000" w:themeColor="text1"/>
          <w:sz w:val="24"/>
          <w:szCs w:val="24"/>
        </w:rPr>
      </w:pPr>
    </w:p>
    <w:p w14:paraId="0B0823BE" w14:textId="27C181C6" w:rsidR="006A1E48" w:rsidRPr="00EF7DEA" w:rsidRDefault="006A1E48" w:rsidP="00EF7DEA">
      <w:pPr>
        <w:pStyle w:val="NoSpacing"/>
        <w:ind w:left="-851"/>
        <w:jc w:val="both"/>
        <w:rPr>
          <w:rFonts w:ascii="Arial" w:hAnsi="Arial" w:cs="Arial"/>
          <w:color w:val="000000" w:themeColor="text1"/>
          <w:sz w:val="24"/>
          <w:szCs w:val="24"/>
        </w:rPr>
      </w:pPr>
      <w:r w:rsidRPr="008D0C37">
        <w:rPr>
          <w:rFonts w:ascii="Arial" w:hAnsi="Arial" w:cs="Arial"/>
          <w:bCs/>
          <w:color w:val="000000" w:themeColor="text1"/>
          <w:sz w:val="24"/>
          <w:szCs w:val="24"/>
        </w:rPr>
        <w:lastRenderedPageBreak/>
        <w:t xml:space="preserve">The </w:t>
      </w:r>
      <w:r w:rsidRPr="00EF7DEA">
        <w:rPr>
          <w:rFonts w:ascii="Arial" w:hAnsi="Arial" w:cs="Arial"/>
          <w:bCs/>
          <w:color w:val="000000" w:themeColor="text1"/>
          <w:sz w:val="24"/>
          <w:szCs w:val="24"/>
        </w:rPr>
        <w:t xml:space="preserve">Panel was informed that you had proposed a precept increase </w:t>
      </w:r>
      <w:r w:rsidRPr="00EF7DEA">
        <w:rPr>
          <w:rFonts w:ascii="Arial" w:hAnsi="Arial" w:cs="Arial"/>
          <w:bCs/>
          <w:sz w:val="24"/>
          <w:szCs w:val="24"/>
        </w:rPr>
        <w:t>of 6.3%</w:t>
      </w:r>
      <w:r w:rsidR="00943F3D">
        <w:rPr>
          <w:rFonts w:ascii="Arial" w:hAnsi="Arial" w:cs="Arial"/>
          <w:bCs/>
          <w:sz w:val="24"/>
          <w:szCs w:val="24"/>
        </w:rPr>
        <w:t xml:space="preserve"> on a Band D Property in Humberside</w:t>
      </w:r>
      <w:r w:rsidRPr="00EF7DEA">
        <w:rPr>
          <w:rFonts w:ascii="Arial" w:hAnsi="Arial" w:cs="Arial"/>
          <w:bCs/>
          <w:sz w:val="24"/>
          <w:szCs w:val="24"/>
        </w:rPr>
        <w:t>.</w:t>
      </w:r>
      <w:r w:rsidRPr="00EF7DEA">
        <w:rPr>
          <w:rFonts w:ascii="Arial" w:hAnsi="Arial" w:cs="Arial"/>
          <w:bCs/>
          <w:color w:val="000000" w:themeColor="text1"/>
          <w:sz w:val="24"/>
          <w:szCs w:val="24"/>
        </w:rPr>
        <w:t xml:space="preserve">  The financial implications for residents were that the Band D Council Tax amount would increase to </w:t>
      </w:r>
      <w:r w:rsidRPr="00EF7DEA">
        <w:rPr>
          <w:rFonts w:ascii="Arial" w:hAnsi="Arial" w:cs="Arial"/>
          <w:bCs/>
          <w:sz w:val="24"/>
          <w:szCs w:val="24"/>
        </w:rPr>
        <w:t>£</w:t>
      </w:r>
      <w:r w:rsidR="00EF7DEA" w:rsidRPr="00EF7DEA">
        <w:rPr>
          <w:rFonts w:ascii="Arial" w:hAnsi="Arial" w:cs="Arial"/>
          <w:bCs/>
          <w:sz w:val="24"/>
          <w:szCs w:val="24"/>
        </w:rPr>
        <w:t>313.66 f</w:t>
      </w:r>
      <w:r w:rsidRPr="00EF7DEA">
        <w:rPr>
          <w:rFonts w:ascii="Arial" w:hAnsi="Arial" w:cs="Arial"/>
          <w:bCs/>
          <w:sz w:val="24"/>
          <w:szCs w:val="24"/>
        </w:rPr>
        <w:t>or</w:t>
      </w:r>
      <w:r w:rsidRPr="00EF7DEA">
        <w:rPr>
          <w:rFonts w:ascii="Arial" w:hAnsi="Arial" w:cs="Arial"/>
          <w:bCs/>
          <w:color w:val="000000" w:themeColor="text1"/>
          <w:sz w:val="24"/>
          <w:szCs w:val="24"/>
        </w:rPr>
        <w:t xml:space="preserve"> 202</w:t>
      </w:r>
      <w:r w:rsidR="00EF7DEA" w:rsidRPr="00EF7DEA">
        <w:rPr>
          <w:rFonts w:ascii="Arial" w:hAnsi="Arial" w:cs="Arial"/>
          <w:bCs/>
          <w:color w:val="000000" w:themeColor="text1"/>
          <w:sz w:val="24"/>
          <w:szCs w:val="24"/>
        </w:rPr>
        <w:t>6</w:t>
      </w:r>
      <w:r w:rsidRPr="00EF7DEA">
        <w:rPr>
          <w:rFonts w:ascii="Arial" w:hAnsi="Arial" w:cs="Arial"/>
          <w:bCs/>
          <w:color w:val="000000" w:themeColor="text1"/>
          <w:sz w:val="24"/>
          <w:szCs w:val="24"/>
        </w:rPr>
        <w:t>-2</w:t>
      </w:r>
      <w:r w:rsidR="00EF7DEA" w:rsidRPr="00EF7DEA">
        <w:rPr>
          <w:rFonts w:ascii="Arial" w:hAnsi="Arial" w:cs="Arial"/>
          <w:bCs/>
          <w:color w:val="000000" w:themeColor="text1"/>
          <w:sz w:val="24"/>
          <w:szCs w:val="24"/>
        </w:rPr>
        <w:t>7</w:t>
      </w:r>
      <w:r w:rsidRPr="00EF7DEA">
        <w:rPr>
          <w:rFonts w:ascii="Arial" w:hAnsi="Arial" w:cs="Arial"/>
          <w:bCs/>
          <w:color w:val="000000" w:themeColor="text1"/>
          <w:sz w:val="24"/>
          <w:szCs w:val="24"/>
        </w:rPr>
        <w:t>, an increase of £1</w:t>
      </w:r>
      <w:r w:rsidR="00EF7DEA" w:rsidRPr="00EF7DEA">
        <w:rPr>
          <w:rFonts w:ascii="Arial" w:hAnsi="Arial" w:cs="Arial"/>
          <w:bCs/>
          <w:color w:val="000000" w:themeColor="text1"/>
          <w:sz w:val="24"/>
          <w:szCs w:val="24"/>
        </w:rPr>
        <w:t>8.49</w:t>
      </w:r>
      <w:r w:rsidRPr="00EF7DEA">
        <w:rPr>
          <w:rFonts w:ascii="Arial" w:hAnsi="Arial" w:cs="Arial"/>
          <w:bCs/>
          <w:color w:val="000000" w:themeColor="text1"/>
          <w:sz w:val="24"/>
          <w:szCs w:val="24"/>
        </w:rPr>
        <w:t>.</w:t>
      </w:r>
    </w:p>
    <w:p w14:paraId="0CF17713" w14:textId="77777777" w:rsidR="006A1E48" w:rsidRDefault="006A1E48" w:rsidP="00EF7DEA">
      <w:pPr>
        <w:ind w:left="-851"/>
        <w:jc w:val="both"/>
        <w:rPr>
          <w:rFonts w:ascii="Arial" w:hAnsi="Arial" w:cs="Arial"/>
          <w:sz w:val="24"/>
          <w:szCs w:val="24"/>
        </w:rPr>
      </w:pPr>
    </w:p>
    <w:p w14:paraId="3C6226C2" w14:textId="6DF9663E" w:rsidR="00800CEF" w:rsidRPr="00D70CD3" w:rsidRDefault="00800CEF" w:rsidP="00EF7DEA">
      <w:pPr>
        <w:ind w:left="-851"/>
        <w:jc w:val="both"/>
        <w:rPr>
          <w:rFonts w:ascii="Arial" w:hAnsi="Arial" w:cs="Arial"/>
          <w:color w:val="000000" w:themeColor="text1"/>
          <w:sz w:val="24"/>
          <w:szCs w:val="24"/>
        </w:rPr>
      </w:pPr>
      <w:r>
        <w:rPr>
          <w:rFonts w:ascii="Arial" w:hAnsi="Arial" w:cs="Arial"/>
          <w:sz w:val="24"/>
          <w:szCs w:val="24"/>
        </w:rPr>
        <w:t xml:space="preserve">This </w:t>
      </w:r>
      <w:r w:rsidRPr="00D70CD3">
        <w:rPr>
          <w:rFonts w:ascii="Arial" w:hAnsi="Arial" w:cs="Arial"/>
          <w:color w:val="000000" w:themeColor="text1"/>
          <w:sz w:val="24"/>
          <w:szCs w:val="24"/>
        </w:rPr>
        <w:t>was because of the Home Office launching an exceptional precept scheme, enabling forces to apply to increase the precept beyond the usual £15 threshold without triggering a local referendum.</w:t>
      </w:r>
      <w:r w:rsidR="00D70CD3" w:rsidRPr="00D70CD3">
        <w:rPr>
          <w:rFonts w:ascii="Arial" w:hAnsi="Arial" w:cs="Arial"/>
          <w:color w:val="000000" w:themeColor="text1"/>
          <w:sz w:val="24"/>
          <w:szCs w:val="24"/>
        </w:rPr>
        <w:t xml:space="preserve">  The Home Office had approved an uplift of £18.50 for a Band D property.</w:t>
      </w:r>
    </w:p>
    <w:p w14:paraId="1FC96DCE" w14:textId="77777777" w:rsidR="00800CEF" w:rsidRPr="00D70CD3" w:rsidRDefault="00800CEF" w:rsidP="00EF7DEA">
      <w:pPr>
        <w:ind w:left="-851"/>
        <w:jc w:val="both"/>
        <w:rPr>
          <w:rFonts w:ascii="Arial" w:hAnsi="Arial" w:cs="Arial"/>
          <w:color w:val="000000" w:themeColor="text1"/>
          <w:sz w:val="24"/>
          <w:szCs w:val="24"/>
        </w:rPr>
      </w:pPr>
    </w:p>
    <w:p w14:paraId="28E640FB" w14:textId="03346B90" w:rsidR="00EF7DEA" w:rsidRPr="00D70CD3" w:rsidRDefault="00EF7DEA" w:rsidP="00800CEF">
      <w:pPr>
        <w:pStyle w:val="NormalWeb"/>
        <w:shd w:val="clear" w:color="auto" w:fill="FFFFFF"/>
        <w:spacing w:before="0" w:beforeAutospacing="0" w:after="0" w:afterAutospacing="0"/>
        <w:ind w:left="-851"/>
        <w:jc w:val="both"/>
        <w:rPr>
          <w:rFonts w:ascii="Arial" w:hAnsi="Arial" w:cs="Arial"/>
          <w:color w:val="000000" w:themeColor="text1"/>
        </w:rPr>
      </w:pPr>
      <w:r w:rsidRPr="00D70CD3">
        <w:rPr>
          <w:rFonts w:ascii="Arial" w:hAnsi="Arial" w:cs="Arial"/>
          <w:color w:val="000000" w:themeColor="text1"/>
        </w:rPr>
        <w:t>The Panel listened intently as you and Mr Ransom presented the proposed budget for policing, community safety and victims’ services across the county.  This included the recommended amount local households contribute towards policing (the precept), which must be approved by the Panel.</w:t>
      </w:r>
    </w:p>
    <w:p w14:paraId="76090543" w14:textId="2457A9D6" w:rsidR="006A1E48" w:rsidRPr="00D70CD3" w:rsidRDefault="006A1E48" w:rsidP="00800CEF">
      <w:pPr>
        <w:ind w:left="-851"/>
        <w:jc w:val="both"/>
        <w:rPr>
          <w:rFonts w:ascii="Arial" w:hAnsi="Arial" w:cs="Arial"/>
          <w:color w:val="000000" w:themeColor="text1"/>
          <w:sz w:val="24"/>
          <w:szCs w:val="24"/>
        </w:rPr>
      </w:pPr>
    </w:p>
    <w:p w14:paraId="3DAFA4C5" w14:textId="1BA92CF7" w:rsidR="00800CEF" w:rsidRDefault="00800CEF" w:rsidP="00800CEF">
      <w:pPr>
        <w:pStyle w:val="NormalWeb"/>
        <w:shd w:val="clear" w:color="auto" w:fill="FFFFFF"/>
        <w:spacing w:before="0" w:beforeAutospacing="0" w:after="0" w:afterAutospacing="0"/>
        <w:ind w:left="-851"/>
        <w:jc w:val="both"/>
        <w:rPr>
          <w:rFonts w:ascii="Arial" w:hAnsi="Arial" w:cs="Arial"/>
          <w:color w:val="000000" w:themeColor="text1"/>
        </w:rPr>
      </w:pPr>
      <w:r w:rsidRPr="00D70CD3">
        <w:rPr>
          <w:rFonts w:ascii="Arial" w:hAnsi="Arial" w:cs="Arial"/>
          <w:color w:val="000000" w:themeColor="text1"/>
        </w:rPr>
        <w:t>The report showed that 51% of respondents to the Commissioner’s recent public survey said they were prepared to pay an increase of £14.99 or more for a Band D property, equivalent to 24p per week for a Band A property or 28p per week for Band B, the most common bands in Humberside, to protect local policing.</w:t>
      </w:r>
    </w:p>
    <w:p w14:paraId="16BE404E" w14:textId="77777777" w:rsidR="00D70CD3" w:rsidRDefault="00D70CD3" w:rsidP="00800CEF">
      <w:pPr>
        <w:pStyle w:val="NormalWeb"/>
        <w:shd w:val="clear" w:color="auto" w:fill="FFFFFF"/>
        <w:spacing w:before="0" w:beforeAutospacing="0" w:after="0" w:afterAutospacing="0"/>
        <w:ind w:left="-851"/>
        <w:jc w:val="both"/>
        <w:rPr>
          <w:rFonts w:ascii="Arial" w:hAnsi="Arial" w:cs="Arial"/>
          <w:color w:val="000000" w:themeColor="text1"/>
        </w:rPr>
      </w:pPr>
    </w:p>
    <w:p w14:paraId="235728DB" w14:textId="4792B9AD" w:rsidR="00D70CD3" w:rsidRPr="00D70CD3" w:rsidRDefault="00D70CD3" w:rsidP="00800CEF">
      <w:pPr>
        <w:pStyle w:val="NormalWeb"/>
        <w:shd w:val="clear" w:color="auto" w:fill="FFFFFF"/>
        <w:spacing w:before="0" w:beforeAutospacing="0" w:after="0" w:afterAutospacing="0"/>
        <w:ind w:left="-851"/>
        <w:jc w:val="both"/>
        <w:rPr>
          <w:rFonts w:ascii="Arial" w:hAnsi="Arial" w:cs="Arial"/>
          <w:color w:val="000000" w:themeColor="text1"/>
        </w:rPr>
      </w:pPr>
      <w:r>
        <w:rPr>
          <w:rFonts w:ascii="Arial" w:hAnsi="Arial" w:cs="Arial"/>
          <w:color w:val="000000" w:themeColor="text1"/>
        </w:rPr>
        <w:t>The Panel was pleased that, following a recommendation made by the Panel during the budget setting process for 2025-26, the Commissioner had revised the consultation process, resulting in an 169% increase in the number of respondents.</w:t>
      </w:r>
    </w:p>
    <w:p w14:paraId="50A052C7" w14:textId="77777777" w:rsidR="00800CEF" w:rsidRPr="00D70CD3" w:rsidRDefault="00800CEF" w:rsidP="00800CEF">
      <w:pPr>
        <w:pStyle w:val="NormalWeb"/>
        <w:shd w:val="clear" w:color="auto" w:fill="FFFFFF"/>
        <w:spacing w:before="0" w:beforeAutospacing="0" w:after="0" w:afterAutospacing="0"/>
        <w:ind w:left="-851"/>
        <w:jc w:val="both"/>
        <w:rPr>
          <w:rFonts w:ascii="Arial" w:hAnsi="Arial" w:cs="Arial"/>
          <w:color w:val="000000" w:themeColor="text1"/>
        </w:rPr>
      </w:pPr>
    </w:p>
    <w:p w14:paraId="1650E878" w14:textId="1BBDC1B4" w:rsidR="00800CEF" w:rsidRPr="00D70CD3" w:rsidRDefault="00800CEF" w:rsidP="00800CEF">
      <w:pPr>
        <w:pStyle w:val="NormalWeb"/>
        <w:shd w:val="clear" w:color="auto" w:fill="FFFFFF"/>
        <w:spacing w:before="0" w:beforeAutospacing="0" w:after="0" w:afterAutospacing="0"/>
        <w:ind w:left="-851"/>
        <w:jc w:val="both"/>
        <w:rPr>
          <w:rFonts w:ascii="Arial" w:hAnsi="Arial" w:cs="Arial"/>
          <w:color w:val="000000" w:themeColor="text1"/>
        </w:rPr>
      </w:pPr>
      <w:r w:rsidRPr="00D70CD3">
        <w:rPr>
          <w:rFonts w:ascii="Arial" w:hAnsi="Arial" w:cs="Arial"/>
          <w:color w:val="000000" w:themeColor="text1"/>
        </w:rPr>
        <w:t>Despite rising costs and pressures, the Panel noted that the budget maintains investment in neighbourhood policing and protects recent improvements, enabling Humberside Constabulary to increase visible policing and invest in critical infrastructure to take keep Humberside safe.</w:t>
      </w:r>
    </w:p>
    <w:p w14:paraId="165BE713" w14:textId="77777777" w:rsidR="00EF7DEA" w:rsidRDefault="00EF7DEA" w:rsidP="00800CEF">
      <w:pPr>
        <w:ind w:left="-851"/>
        <w:jc w:val="both"/>
        <w:rPr>
          <w:rFonts w:ascii="Arial" w:hAnsi="Arial" w:cs="Arial"/>
          <w:color w:val="000000" w:themeColor="text1"/>
          <w:sz w:val="24"/>
          <w:szCs w:val="24"/>
        </w:rPr>
      </w:pPr>
    </w:p>
    <w:p w14:paraId="1D69A045" w14:textId="18F0CEFC" w:rsidR="00D70CD3" w:rsidRDefault="00D70CD3" w:rsidP="00800CEF">
      <w:pPr>
        <w:ind w:left="-851"/>
        <w:jc w:val="both"/>
        <w:rPr>
          <w:rFonts w:ascii="Arial" w:hAnsi="Arial" w:cs="Arial"/>
          <w:color w:val="000000" w:themeColor="text1"/>
          <w:sz w:val="24"/>
          <w:szCs w:val="24"/>
        </w:rPr>
      </w:pPr>
      <w:r w:rsidRPr="00D70CD3">
        <w:rPr>
          <w:rFonts w:ascii="Arial" w:hAnsi="Arial" w:cs="Arial"/>
          <w:color w:val="000000" w:themeColor="text1"/>
          <w:sz w:val="24"/>
          <w:szCs w:val="24"/>
        </w:rPr>
        <w:t xml:space="preserve">Members were conscious of the cost-of-living impact that raising the council tax precept could cause for residents but felt reassured that </w:t>
      </w:r>
      <w:r>
        <w:rPr>
          <w:rFonts w:ascii="Arial" w:hAnsi="Arial" w:cs="Arial"/>
          <w:color w:val="000000" w:themeColor="text1"/>
          <w:sz w:val="24"/>
          <w:szCs w:val="24"/>
        </w:rPr>
        <w:t>Humberside</w:t>
      </w:r>
      <w:r w:rsidRPr="00D70CD3">
        <w:rPr>
          <w:rFonts w:ascii="Arial" w:hAnsi="Arial" w:cs="Arial"/>
          <w:color w:val="000000" w:themeColor="text1"/>
          <w:sz w:val="24"/>
          <w:szCs w:val="24"/>
        </w:rPr>
        <w:t xml:space="preserve"> Constabulary and the O</w:t>
      </w:r>
      <w:r>
        <w:rPr>
          <w:rFonts w:ascii="Arial" w:hAnsi="Arial" w:cs="Arial"/>
          <w:color w:val="000000" w:themeColor="text1"/>
          <w:sz w:val="24"/>
          <w:szCs w:val="24"/>
        </w:rPr>
        <w:t>ffice of the Police and Crime Commissioner</w:t>
      </w:r>
      <w:r w:rsidRPr="00D70CD3">
        <w:rPr>
          <w:rFonts w:ascii="Arial" w:hAnsi="Arial" w:cs="Arial"/>
          <w:color w:val="000000" w:themeColor="text1"/>
          <w:sz w:val="24"/>
          <w:szCs w:val="24"/>
        </w:rPr>
        <w:t xml:space="preserve"> had a clear plan on where the additional funding would be spent, and to the benefit of the </w:t>
      </w:r>
      <w:r w:rsidR="00943F3D" w:rsidRPr="00D70CD3">
        <w:rPr>
          <w:rFonts w:ascii="Arial" w:hAnsi="Arial" w:cs="Arial"/>
          <w:color w:val="000000" w:themeColor="text1"/>
          <w:sz w:val="24"/>
          <w:szCs w:val="24"/>
        </w:rPr>
        <w:t>community</w:t>
      </w:r>
      <w:r w:rsidRPr="00D70CD3">
        <w:rPr>
          <w:rFonts w:ascii="Arial" w:hAnsi="Arial" w:cs="Arial"/>
          <w:color w:val="000000" w:themeColor="text1"/>
          <w:sz w:val="24"/>
          <w:szCs w:val="24"/>
        </w:rPr>
        <w:t xml:space="preserve">. </w:t>
      </w:r>
    </w:p>
    <w:p w14:paraId="53F9266A" w14:textId="77777777" w:rsidR="00D70CD3" w:rsidRDefault="00D70CD3" w:rsidP="00800CEF">
      <w:pPr>
        <w:ind w:left="-851"/>
        <w:jc w:val="both"/>
        <w:rPr>
          <w:rFonts w:ascii="Arial" w:hAnsi="Arial" w:cs="Arial"/>
          <w:color w:val="000000" w:themeColor="text1"/>
          <w:sz w:val="24"/>
          <w:szCs w:val="24"/>
        </w:rPr>
      </w:pPr>
    </w:p>
    <w:p w14:paraId="48773D6F" w14:textId="457CCBF8" w:rsidR="00D70CD3" w:rsidRPr="00D70CD3" w:rsidRDefault="00D70CD3" w:rsidP="00800CEF">
      <w:pPr>
        <w:ind w:left="-851"/>
        <w:jc w:val="both"/>
        <w:rPr>
          <w:rFonts w:ascii="Arial" w:hAnsi="Arial" w:cs="Arial"/>
          <w:color w:val="000000" w:themeColor="text1"/>
          <w:sz w:val="24"/>
          <w:szCs w:val="24"/>
        </w:rPr>
      </w:pPr>
      <w:r w:rsidRPr="00D70CD3">
        <w:rPr>
          <w:rFonts w:ascii="Arial" w:hAnsi="Arial" w:cs="Arial"/>
          <w:color w:val="000000" w:themeColor="text1"/>
          <w:sz w:val="24"/>
          <w:szCs w:val="24"/>
        </w:rPr>
        <w:t xml:space="preserve">Panel members </w:t>
      </w:r>
      <w:r>
        <w:rPr>
          <w:rFonts w:ascii="Arial" w:hAnsi="Arial" w:cs="Arial"/>
          <w:color w:val="000000" w:themeColor="text1"/>
          <w:sz w:val="24"/>
          <w:szCs w:val="24"/>
        </w:rPr>
        <w:t>agreed</w:t>
      </w:r>
      <w:r w:rsidRPr="00D70CD3">
        <w:rPr>
          <w:rFonts w:ascii="Arial" w:hAnsi="Arial" w:cs="Arial"/>
          <w:color w:val="000000" w:themeColor="text1"/>
          <w:sz w:val="24"/>
          <w:szCs w:val="24"/>
        </w:rPr>
        <w:t xml:space="preserve"> t</w:t>
      </w:r>
      <w:r>
        <w:rPr>
          <w:rFonts w:ascii="Arial" w:hAnsi="Arial" w:cs="Arial"/>
          <w:color w:val="000000" w:themeColor="text1"/>
          <w:sz w:val="24"/>
          <w:szCs w:val="24"/>
        </w:rPr>
        <w:t>o</w:t>
      </w:r>
      <w:r w:rsidRPr="00D70CD3">
        <w:rPr>
          <w:rFonts w:ascii="Arial" w:hAnsi="Arial" w:cs="Arial"/>
          <w:color w:val="000000" w:themeColor="text1"/>
          <w:sz w:val="24"/>
          <w:szCs w:val="24"/>
        </w:rPr>
        <w:t xml:space="preserve"> </w:t>
      </w:r>
      <w:r>
        <w:rPr>
          <w:rFonts w:ascii="Arial" w:hAnsi="Arial" w:cs="Arial"/>
          <w:color w:val="000000" w:themeColor="text1"/>
          <w:sz w:val="24"/>
          <w:szCs w:val="24"/>
        </w:rPr>
        <w:t xml:space="preserve">support the precept without qualification or comment, thus </w:t>
      </w:r>
      <w:r w:rsidR="00943F3D">
        <w:rPr>
          <w:rFonts w:ascii="Arial" w:hAnsi="Arial" w:cs="Arial"/>
          <w:color w:val="000000" w:themeColor="text1"/>
          <w:sz w:val="24"/>
          <w:szCs w:val="24"/>
        </w:rPr>
        <w:t>endorsing the Commissioners</w:t>
      </w:r>
      <w:r>
        <w:rPr>
          <w:rFonts w:ascii="Arial" w:hAnsi="Arial" w:cs="Arial"/>
          <w:color w:val="000000" w:themeColor="text1"/>
          <w:sz w:val="24"/>
          <w:szCs w:val="24"/>
        </w:rPr>
        <w:t xml:space="preserve"> </w:t>
      </w:r>
      <w:r w:rsidRPr="00D70CD3">
        <w:rPr>
          <w:rFonts w:ascii="Arial" w:hAnsi="Arial" w:cs="Arial"/>
          <w:color w:val="000000" w:themeColor="text1"/>
          <w:sz w:val="24"/>
          <w:szCs w:val="24"/>
        </w:rPr>
        <w:t xml:space="preserve">budget. </w:t>
      </w:r>
      <w:r>
        <w:rPr>
          <w:rFonts w:ascii="Arial" w:hAnsi="Arial" w:cs="Arial"/>
          <w:color w:val="000000" w:themeColor="text1"/>
          <w:sz w:val="24"/>
          <w:szCs w:val="24"/>
        </w:rPr>
        <w:t xml:space="preserve"> </w:t>
      </w:r>
    </w:p>
    <w:p w14:paraId="231BD69D" w14:textId="77777777" w:rsidR="006A1E48" w:rsidRPr="00D70CD3" w:rsidRDefault="006A1E48" w:rsidP="00800CEF">
      <w:pPr>
        <w:ind w:left="-851"/>
        <w:jc w:val="both"/>
        <w:rPr>
          <w:rFonts w:ascii="Arial" w:hAnsi="Arial" w:cs="Arial"/>
          <w:color w:val="000000" w:themeColor="text1"/>
          <w:sz w:val="24"/>
          <w:szCs w:val="24"/>
        </w:rPr>
      </w:pPr>
    </w:p>
    <w:p w14:paraId="7E051282" w14:textId="0D0CE6D1" w:rsidR="006A1E48" w:rsidRDefault="006A1E48" w:rsidP="00EF7DEA">
      <w:pPr>
        <w:ind w:left="-851"/>
        <w:jc w:val="both"/>
        <w:rPr>
          <w:rFonts w:ascii="Arial" w:hAnsi="Arial" w:cs="Arial"/>
          <w:sz w:val="24"/>
          <w:szCs w:val="24"/>
        </w:rPr>
      </w:pPr>
      <w:r w:rsidRPr="00EF7DEA">
        <w:rPr>
          <w:rFonts w:ascii="Arial" w:hAnsi="Arial" w:cs="Arial"/>
          <w:sz w:val="24"/>
          <w:szCs w:val="24"/>
        </w:rPr>
        <w:t>Please do not hesitate to contact me should you wish to discuss any aspect of th</w:t>
      </w:r>
      <w:r w:rsidR="00101191">
        <w:rPr>
          <w:rFonts w:ascii="Arial" w:hAnsi="Arial" w:cs="Arial"/>
          <w:sz w:val="24"/>
          <w:szCs w:val="24"/>
        </w:rPr>
        <w:t>is letter</w:t>
      </w:r>
      <w:r>
        <w:rPr>
          <w:rFonts w:ascii="Arial" w:hAnsi="Arial" w:cs="Arial"/>
          <w:sz w:val="24"/>
          <w:szCs w:val="24"/>
        </w:rPr>
        <w:t>.</w:t>
      </w:r>
    </w:p>
    <w:p w14:paraId="23A3FE63" w14:textId="77777777" w:rsidR="006A1E48" w:rsidRDefault="006A1E48" w:rsidP="006A1E48">
      <w:pPr>
        <w:ind w:left="-851"/>
        <w:jc w:val="both"/>
        <w:rPr>
          <w:rFonts w:ascii="Arial" w:hAnsi="Arial" w:cs="Arial"/>
          <w:sz w:val="24"/>
          <w:szCs w:val="24"/>
        </w:rPr>
      </w:pPr>
    </w:p>
    <w:p w14:paraId="6562EADD" w14:textId="77777777" w:rsidR="006A1E48" w:rsidRPr="00D1669E" w:rsidRDefault="006A1E48" w:rsidP="006A1E48">
      <w:pPr>
        <w:ind w:left="-851"/>
        <w:jc w:val="both"/>
        <w:rPr>
          <w:rFonts w:ascii="Arial" w:hAnsi="Arial" w:cs="Arial"/>
          <w:sz w:val="24"/>
          <w:szCs w:val="24"/>
        </w:rPr>
      </w:pPr>
      <w:r>
        <w:rPr>
          <w:rFonts w:ascii="Arial" w:hAnsi="Arial" w:cs="Arial"/>
          <w:sz w:val="24"/>
          <w:szCs w:val="24"/>
        </w:rPr>
        <w:t>Kind regards</w:t>
      </w:r>
    </w:p>
    <w:p w14:paraId="1ED90464" w14:textId="77777777" w:rsidR="006A1E48" w:rsidRDefault="006A1E48" w:rsidP="006A1E48">
      <w:pPr>
        <w:ind w:left="-851" w:right="-313"/>
      </w:pPr>
    </w:p>
    <w:p w14:paraId="068A3D95" w14:textId="400D19F6" w:rsidR="006A1E48" w:rsidRDefault="00943F3D" w:rsidP="006A1E48">
      <w:pPr>
        <w:ind w:left="-851" w:right="-313"/>
      </w:pPr>
      <w:r>
        <w:rPr>
          <w:noProof/>
        </w:rPr>
        <mc:AlternateContent>
          <mc:Choice Requires="wpi">
            <w:drawing>
              <wp:anchor distT="0" distB="0" distL="114300" distR="114300" simplePos="0" relativeHeight="251661312" behindDoc="0" locked="0" layoutInCell="1" allowOverlap="1" wp14:anchorId="0C004220" wp14:editId="42B1F4E7">
                <wp:simplePos x="0" y="0"/>
                <wp:positionH relativeFrom="column">
                  <wp:posOffset>-304800</wp:posOffset>
                </wp:positionH>
                <wp:positionV relativeFrom="paragraph">
                  <wp:posOffset>-240665</wp:posOffset>
                </wp:positionV>
                <wp:extent cx="1442085" cy="768985"/>
                <wp:effectExtent l="47625" t="48895" r="53340" b="39370"/>
                <wp:wrapNone/>
                <wp:docPr id="1630074201" name="Ink 12"/>
                <wp:cNvGraphicFramePr>
                  <a:graphicFrameLocks xmlns:a="http://schemas.openxmlformats.org/drawingml/2006/main"/>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rrowheads="1"/>
                        </w14:cNvContentPartPr>
                      </w14:nvContentPartPr>
                      <w14:xfrm>
                        <a:off x="0" y="0"/>
                        <a:ext cx="1442085" cy="768985"/>
                      </w14:xfrm>
                    </w14:contentPart>
                  </a:graphicData>
                </a:graphic>
                <wp14:sizeRelH relativeFrom="page">
                  <wp14:pctWidth>0</wp14:pctWidth>
                </wp14:sizeRelH>
                <wp14:sizeRelV relativeFrom="page">
                  <wp14:pctHeight>0</wp14:pctHeight>
                </wp14:sizeRelV>
              </wp:anchor>
            </w:drawing>
          </mc:Choice>
          <mc:Fallback>
            <w:pict>
              <v:shapetype w14:anchorId="6C2E50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24.7pt;margin-top:-19.7pt;width:114.95pt;height:6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">
                <v:imagedata r:id="rId7" o:title=""/>
                <o:lock v:ext="edit" rotation="t" aspectratio="f"/>
              </v:shape>
            </w:pict>
          </mc:Fallback>
        </mc:AlternateContent>
      </w:r>
    </w:p>
    <w:p w14:paraId="00693B06" w14:textId="77777777" w:rsidR="006A1E48" w:rsidRDefault="006A1E48" w:rsidP="006A1E48">
      <w:pPr>
        <w:ind w:left="-851" w:right="-313"/>
      </w:pPr>
    </w:p>
    <w:p w14:paraId="600A0A01" w14:textId="77777777" w:rsidR="006A1E48" w:rsidRDefault="006A1E48" w:rsidP="006A1E48">
      <w:pPr>
        <w:ind w:left="-851" w:right="-313"/>
      </w:pPr>
    </w:p>
    <w:p w14:paraId="7C2EA460" w14:textId="77777777" w:rsidR="006A1E48" w:rsidRPr="00BA426F" w:rsidRDefault="006A1E48" w:rsidP="006A1E48">
      <w:pPr>
        <w:ind w:left="-851" w:right="-313"/>
        <w:rPr>
          <w:rFonts w:ascii="Arial" w:hAnsi="Arial" w:cs="Arial"/>
          <w:sz w:val="24"/>
          <w:szCs w:val="24"/>
        </w:rPr>
      </w:pPr>
      <w:r w:rsidRPr="00BA426F">
        <w:rPr>
          <w:rFonts w:ascii="Arial" w:hAnsi="Arial" w:cs="Arial"/>
          <w:sz w:val="24"/>
          <w:szCs w:val="24"/>
        </w:rPr>
        <w:t>Mrs H Manderson</w:t>
      </w:r>
    </w:p>
    <w:p w14:paraId="2464E133" w14:textId="77777777" w:rsidR="006A1E48" w:rsidRPr="00BA426F" w:rsidRDefault="006A1E48" w:rsidP="006A1E48">
      <w:pPr>
        <w:ind w:left="-851" w:right="-313"/>
        <w:rPr>
          <w:rFonts w:ascii="Arial" w:hAnsi="Arial" w:cs="Arial"/>
          <w:sz w:val="24"/>
          <w:szCs w:val="24"/>
        </w:rPr>
      </w:pPr>
      <w:r w:rsidRPr="00BA426F">
        <w:rPr>
          <w:rFonts w:ascii="Arial" w:hAnsi="Arial" w:cs="Arial"/>
          <w:sz w:val="24"/>
          <w:szCs w:val="24"/>
        </w:rPr>
        <w:t>Director: Transformation and Outcomes (North Lincolnshire Council)</w:t>
      </w:r>
    </w:p>
    <w:p w14:paraId="4D2031C6" w14:textId="77777777" w:rsidR="006A1E48" w:rsidRPr="00BA426F" w:rsidRDefault="006A1E48" w:rsidP="006A1E48">
      <w:pPr>
        <w:ind w:left="-851" w:right="-313"/>
        <w:rPr>
          <w:rFonts w:ascii="Arial" w:hAnsi="Arial" w:cs="Arial"/>
          <w:sz w:val="24"/>
          <w:szCs w:val="24"/>
        </w:rPr>
      </w:pPr>
      <w:r w:rsidRPr="00BA426F">
        <w:rPr>
          <w:rFonts w:ascii="Arial" w:hAnsi="Arial" w:cs="Arial"/>
          <w:sz w:val="24"/>
          <w:szCs w:val="24"/>
        </w:rPr>
        <w:t>and Secretary to the Humberside Police and Crime Panel</w:t>
      </w:r>
    </w:p>
    <w:p w14:paraId="6722675F" w14:textId="77777777" w:rsidR="006A1E48" w:rsidRDefault="006A1E48" w:rsidP="006A1E48"/>
    <w:p w14:paraId="3345FB02" w14:textId="77777777" w:rsidR="00143B2B" w:rsidRDefault="00143B2B"/>
    <w:sectPr w:rsidR="00143B2B" w:rsidSect="006A1E48">
      <w:pgSz w:w="11906" w:h="16840"/>
      <w:pgMar w:top="1580" w:right="8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72E2"/>
    <w:multiLevelType w:val="hybridMultilevel"/>
    <w:tmpl w:val="2A660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190E53"/>
    <w:multiLevelType w:val="multilevel"/>
    <w:tmpl w:val="63DE9C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F178E6"/>
    <w:multiLevelType w:val="hybridMultilevel"/>
    <w:tmpl w:val="889AF9CA"/>
    <w:lvl w:ilvl="0" w:tplc="B5062AD4">
      <w:start w:val="1"/>
      <w:numFmt w:val="lowerRoman"/>
      <w:lvlText w:val="(%1)"/>
      <w:lvlJc w:val="left"/>
      <w:pPr>
        <w:ind w:left="4975" w:hanging="720"/>
      </w:pPr>
      <w:rPr>
        <w:rFonts w:hint="default"/>
      </w:rPr>
    </w:lvl>
    <w:lvl w:ilvl="1" w:tplc="08090019" w:tentative="1">
      <w:start w:val="1"/>
      <w:numFmt w:val="lowerLetter"/>
      <w:lvlText w:val="%2."/>
      <w:lvlJc w:val="left"/>
      <w:pPr>
        <w:ind w:left="5335" w:hanging="360"/>
      </w:pPr>
    </w:lvl>
    <w:lvl w:ilvl="2" w:tplc="0809001B" w:tentative="1">
      <w:start w:val="1"/>
      <w:numFmt w:val="lowerRoman"/>
      <w:lvlText w:val="%3."/>
      <w:lvlJc w:val="right"/>
      <w:pPr>
        <w:ind w:left="6055" w:hanging="180"/>
      </w:pPr>
    </w:lvl>
    <w:lvl w:ilvl="3" w:tplc="0809000F" w:tentative="1">
      <w:start w:val="1"/>
      <w:numFmt w:val="decimal"/>
      <w:lvlText w:val="%4."/>
      <w:lvlJc w:val="left"/>
      <w:pPr>
        <w:ind w:left="6775" w:hanging="360"/>
      </w:pPr>
    </w:lvl>
    <w:lvl w:ilvl="4" w:tplc="08090019" w:tentative="1">
      <w:start w:val="1"/>
      <w:numFmt w:val="lowerLetter"/>
      <w:lvlText w:val="%5."/>
      <w:lvlJc w:val="left"/>
      <w:pPr>
        <w:ind w:left="7495" w:hanging="360"/>
      </w:pPr>
    </w:lvl>
    <w:lvl w:ilvl="5" w:tplc="0809001B" w:tentative="1">
      <w:start w:val="1"/>
      <w:numFmt w:val="lowerRoman"/>
      <w:lvlText w:val="%6."/>
      <w:lvlJc w:val="right"/>
      <w:pPr>
        <w:ind w:left="8215" w:hanging="180"/>
      </w:pPr>
    </w:lvl>
    <w:lvl w:ilvl="6" w:tplc="0809000F" w:tentative="1">
      <w:start w:val="1"/>
      <w:numFmt w:val="decimal"/>
      <w:lvlText w:val="%7."/>
      <w:lvlJc w:val="left"/>
      <w:pPr>
        <w:ind w:left="8935" w:hanging="360"/>
      </w:pPr>
    </w:lvl>
    <w:lvl w:ilvl="7" w:tplc="08090019" w:tentative="1">
      <w:start w:val="1"/>
      <w:numFmt w:val="lowerLetter"/>
      <w:lvlText w:val="%8."/>
      <w:lvlJc w:val="left"/>
      <w:pPr>
        <w:ind w:left="9655" w:hanging="360"/>
      </w:pPr>
    </w:lvl>
    <w:lvl w:ilvl="8" w:tplc="0809001B" w:tentative="1">
      <w:start w:val="1"/>
      <w:numFmt w:val="lowerRoman"/>
      <w:lvlText w:val="%9."/>
      <w:lvlJc w:val="right"/>
      <w:pPr>
        <w:ind w:left="10375" w:hanging="180"/>
      </w:pPr>
    </w:lvl>
  </w:abstractNum>
  <w:abstractNum w:abstractNumId="3" w15:restartNumberingAfterBreak="0">
    <w:nsid w:val="35106608"/>
    <w:multiLevelType w:val="multilevel"/>
    <w:tmpl w:val="2E086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185705297">
    <w:abstractNumId w:val="1"/>
  </w:num>
  <w:num w:numId="2" w16cid:durableId="1935701425">
    <w:abstractNumId w:val="2"/>
  </w:num>
  <w:num w:numId="3" w16cid:durableId="1825117892">
    <w:abstractNumId w:val="0"/>
  </w:num>
  <w:num w:numId="4" w16cid:durableId="491335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8"/>
    <w:rsid w:val="00101191"/>
    <w:rsid w:val="00143B2B"/>
    <w:rsid w:val="00310E5D"/>
    <w:rsid w:val="00610BC5"/>
    <w:rsid w:val="006A1E48"/>
    <w:rsid w:val="006F4D13"/>
    <w:rsid w:val="00800CEF"/>
    <w:rsid w:val="008C751E"/>
    <w:rsid w:val="00943F3D"/>
    <w:rsid w:val="00C26EA9"/>
    <w:rsid w:val="00D70CD3"/>
    <w:rsid w:val="00EF7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17E5"/>
  <w15:chartTrackingRefBased/>
  <w15:docId w15:val="{F11C4E81-35C2-48BC-861F-84B450B9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1E48"/>
    <w:pPr>
      <w:widowControl w:val="0"/>
      <w:spacing w:after="0" w:line="240" w:lineRule="auto"/>
    </w:pPr>
    <w:rPr>
      <w:kern w:val="0"/>
      <w:lang w:val="en-US"/>
    </w:rPr>
  </w:style>
  <w:style w:type="paragraph" w:styleId="Heading1">
    <w:name w:val="heading 1"/>
    <w:basedOn w:val="Normal"/>
    <w:next w:val="Normal"/>
    <w:link w:val="Heading1Char"/>
    <w:uiPriority w:val="9"/>
    <w:qFormat/>
    <w:rsid w:val="006A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1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1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1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1E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E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E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E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1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E48"/>
    <w:rPr>
      <w:rFonts w:eastAsiaTheme="majorEastAsia" w:cstheme="majorBidi"/>
      <w:color w:val="272727" w:themeColor="text1" w:themeTint="D8"/>
    </w:rPr>
  </w:style>
  <w:style w:type="paragraph" w:styleId="Title">
    <w:name w:val="Title"/>
    <w:basedOn w:val="Normal"/>
    <w:next w:val="Normal"/>
    <w:link w:val="TitleChar"/>
    <w:uiPriority w:val="10"/>
    <w:qFormat/>
    <w:rsid w:val="006A1E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E48"/>
    <w:pPr>
      <w:spacing w:before="160"/>
      <w:jc w:val="center"/>
    </w:pPr>
    <w:rPr>
      <w:i/>
      <w:iCs/>
      <w:color w:val="404040" w:themeColor="text1" w:themeTint="BF"/>
    </w:rPr>
  </w:style>
  <w:style w:type="character" w:customStyle="1" w:styleId="QuoteChar">
    <w:name w:val="Quote Char"/>
    <w:basedOn w:val="DefaultParagraphFont"/>
    <w:link w:val="Quote"/>
    <w:uiPriority w:val="29"/>
    <w:rsid w:val="006A1E48"/>
    <w:rPr>
      <w:i/>
      <w:iCs/>
      <w:color w:val="404040" w:themeColor="text1" w:themeTint="BF"/>
    </w:rPr>
  </w:style>
  <w:style w:type="paragraph" w:styleId="ListParagraph">
    <w:name w:val="List Paragraph"/>
    <w:basedOn w:val="Normal"/>
    <w:uiPriority w:val="34"/>
    <w:qFormat/>
    <w:rsid w:val="006A1E48"/>
    <w:pPr>
      <w:ind w:left="720"/>
      <w:contextualSpacing/>
    </w:pPr>
  </w:style>
  <w:style w:type="character" w:styleId="IntenseEmphasis">
    <w:name w:val="Intense Emphasis"/>
    <w:basedOn w:val="DefaultParagraphFont"/>
    <w:uiPriority w:val="21"/>
    <w:qFormat/>
    <w:rsid w:val="006A1E48"/>
    <w:rPr>
      <w:i/>
      <w:iCs/>
      <w:color w:val="2F5496" w:themeColor="accent1" w:themeShade="BF"/>
    </w:rPr>
  </w:style>
  <w:style w:type="paragraph" w:styleId="IntenseQuote">
    <w:name w:val="Intense Quote"/>
    <w:basedOn w:val="Normal"/>
    <w:next w:val="Normal"/>
    <w:link w:val="IntenseQuoteChar"/>
    <w:uiPriority w:val="30"/>
    <w:qFormat/>
    <w:rsid w:val="006A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1E48"/>
    <w:rPr>
      <w:i/>
      <w:iCs/>
      <w:color w:val="2F5496" w:themeColor="accent1" w:themeShade="BF"/>
    </w:rPr>
  </w:style>
  <w:style w:type="character" w:styleId="IntenseReference">
    <w:name w:val="Intense Reference"/>
    <w:basedOn w:val="DefaultParagraphFont"/>
    <w:uiPriority w:val="32"/>
    <w:qFormat/>
    <w:rsid w:val="006A1E48"/>
    <w:rPr>
      <w:b/>
      <w:bCs/>
      <w:smallCaps/>
      <w:color w:val="2F5496" w:themeColor="accent1" w:themeShade="BF"/>
      <w:spacing w:val="5"/>
    </w:rPr>
  </w:style>
  <w:style w:type="paragraph" w:styleId="BodyText">
    <w:name w:val="Body Text"/>
    <w:basedOn w:val="Normal"/>
    <w:link w:val="BodyTextChar"/>
    <w:uiPriority w:val="1"/>
    <w:qFormat/>
    <w:rsid w:val="006A1E48"/>
    <w:pPr>
      <w:ind w:left="7163"/>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6A1E48"/>
    <w:rPr>
      <w:rFonts w:ascii="Times New Roman" w:eastAsia="Times New Roman" w:hAnsi="Times New Roman"/>
      <w:kern w:val="0"/>
      <w:sz w:val="18"/>
      <w:szCs w:val="18"/>
      <w:lang w:val="en-US"/>
    </w:rPr>
  </w:style>
  <w:style w:type="paragraph" w:styleId="NoSpacing">
    <w:name w:val="No Spacing"/>
    <w:uiPriority w:val="1"/>
    <w:qFormat/>
    <w:rsid w:val="006A1E48"/>
    <w:pPr>
      <w:spacing w:after="0" w:line="240" w:lineRule="auto"/>
    </w:pPr>
    <w:rPr>
      <w:kern w:val="0"/>
    </w:rPr>
  </w:style>
  <w:style w:type="paragraph" w:styleId="NormalWeb">
    <w:name w:val="Normal (Web)"/>
    <w:basedOn w:val="Normal"/>
    <w:uiPriority w:val="99"/>
    <w:semiHidden/>
    <w:unhideWhenUsed/>
    <w:rsid w:val="00EF7DEA"/>
    <w:pPr>
      <w:widowControl/>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7T12:56:49.844"/>
    </inkml:context>
    <inkml:brush xml:id="br0">
      <inkml:brushProperty name="width" value="0.05" units="cm"/>
      <inkml:brushProperty name="height" value="0.05" units="cm"/>
    </inkml:brush>
  </inkml:definitions>
  <inkml:trace contextRef="#ctx0" brushRef="#br0">30 1077 2120,'-4'-4'247,"1"-1"0,-1-1 0,1 1 0,1 0 0,-1 0 0,1-1 0,0 1 0,0-1 0,1 1-1,-1-2 1,1 1 0,0 1 0,1-1 0,0-7 0,4-66 671,3 1 0,3 0 0,33-116 1,-41 184-917,0 0-2,0 0-1,1 1 1,0 0-1,1-1 1,-1 2-1,2-1 1,4-7-1,0 6 54,-2 15 156,3 25 366,71 640 4504,-78-641-4985,11 143 670,-10 206 0,-6-353-689,2-25-74,0 0 0,0 0 0,0 0 0,0 0 1,0 0-1,0 0 0,0 0 0,-1 0 1,1 0-1,0 0 0,0 0 0,0 0 1,0 0-1,0 0 0,0 0 0,0 0 0,0 0 1,0 0-1,0 0 0,0 0 0,-1 0 1,1 0-1,0 0 0,0 0 0,0 0 0,0 0 1,0 0-1,0 0 0,0 1 0,0-1 1,0 0-1,0 0 0,0 0 0,0 0 1,0 0-1,0 0 0,0 0 0,-1 0 0,1 0 1,0 0-1,0 0 0,0 0 0,0 1 1,0-1-1,0 0 0,0 0 0,0 0 0,0 0 1,-7-46 52,-103-1112-376,101 1039 296,8-171 0,1 281 36,1 0 0,0 0 0,0 1 0,5-17 0,-6 25-9,1 0 0,-1 0 0,0 0 0,0 0 0,0-1 0,0 1-1,0 0 1,0 0 0,0 0 0,0 0 0,1 0 0,-1 0 0,0 0 0,0 0-1,0 0 1,0 0 0,0 0 0,0 0 0,1 0 0,-1 0 0,0 0 0,0 0-1,0 0 1,0 0 0,0 0 0,0 0 0,1 0 0,-1 0 0,0 0 0,0 0-1,0 0 1,0 0 0,0 0 0,0 0 0,1 0 0,-1 0 0,0 0 0,0 0-1,0 0 1,0 0 0,0 0 0,0 1 0,0-1 0,1 0 0,-1 0 0,0 0-1,0 0 1,0 0 0,0 0 0,0 1 0,0-1 0,0 0 0,0 0 0,0 0-1,0 0 1,0 0 0,0 0 0,0 1 0,0-1 0,0 0 0,0 0 0,0 0-1,0 0 1,0 0 0,0 0 0,0 1 0,3 8 22,1-1 0,-2 0 0,0 0 1,2 15-1,0 6 12,43 222 104,112 494 56,-129-650-180,-26-83-13,1-1 1,0 1 0,1-1 0,12 20-1,-17-29 0,0-1 0,1 1-1,-1-1 1,0 1 0,0-1-1,1 0 1,-1 1 0,1-1-1,-1 0 1,1 0 0,0 0-1,0 0 1,0-1 0,0 1-1,0 0 1,-1-1-1,1 1 1,0-1 0,0 0-1,0 1 1,0-1 0,0 0-1,0 0 1,0 0 0,-1 0-1,1-1 1,0 1 0,0 0-1,0-1 1,0 1 0,-1-1-1,1 0 1,0 0 0,0 0-1,-1 0 1,1 0-1,-1 0 1,1 0 0,-1 0-1,1 0 1,1-3 0,3-3 7,0-1 1,0 0-1,0 0 1,-1 0-1,7-18 1,17-57 37,-7-1-78,-4 0-1,13-155 1,-25-177-134,-10 338 200,-21-126-1,15 162 18,10 41-49,0 1-1,0-2 0,-1 2 1,1-1-1,0 0 0,0 1 1,-1-1-1,1 1 0,0-1 0,0 1 1,-1-1-1,1 1 0,-1-1 1,1 1-1,0-1 0,-1 1 1,1-1-1,-1 1 0,1 0 1,-1-1-1,0 1 0,0 0 1,-1 0 0,2 1-1,-1-1 1,1 1 0,0-1-1,-1 1 1,1 0 0,-1-1 0,1 1-1,0-1 1,0 1 0,-1 0 0,1-1-1,0 1 1,0 0 0,0-1-1,-1 2 1,1-1 0,0-1 0,0 1-1,0 0 1,0 1 0,-2 39 103,3 57 0,48 380 418,33 4-209,19 29-235,-96-492-100,11 47-373,-14-61 275,-1 0-1,1 0 1,0 0 0,0-1 0,1 2 0,-1-2 0,6 8 0,-7-11 97,0-1 0,-1 1 1,1-1-1,0 1 0,0-1 0,-1 0 0,1 1 0,0-1 1,0 0-1,0 1 0,0-1 0,0 0 0,-1 0 0,1 0 1,0 0-1,0 0 0,0 0 0,0 0 0,0 0 1,0 0-1,-1 0 0,1 0 0,0-1 0,0 1 0,1-1 1</inkml:trace>
  <inkml:trace contextRef="#ctx0" brushRef="#br0" timeOffset="514.47">1033 1646 9906,'-8'6'3657,"2"-3"-2649,4-5-1544,2-2-1752,0 3 1575</inkml:trace>
  <inkml:trace contextRef="#ctx0" brushRef="#br0" timeOffset="1678.03">1347 1099 1360,'0'0'34,"0"0"-1,0 0 1,0 0 0,-1 0-1,1-1 1,0 1-1,0 0 1,0 0 0,-1 0-1,1 0 1,0 0-1,0 0 1,-1 0 0,1 0-1,0 0 1,0 0-1,0 0 1,-1 0-1,1 0 1,0 0 0,0 0-1,0 0 1,-1 0-1,1 0 1,0 0 0,0 0-1,0 1 1,-1-1-1,1 0 1,0 0 0,0 0-1,0 0 1,-1 0-1,1 0 1,0 1-1,0-1 1,0 0 0,0 0-1,0 0 1,0 0-1,-1 1 1,1-1 0,0 0-1,0 0 1,0 0-1,0 1 1,0-1 0,0 0-1,0 1 1,-6 16 567,4-14-465,-3 24 1044,1-1 1,1 2-1,2 0 1,0-1-1,3 29 0,0-14 306,-5 50 0,-1-37-835,6-45-586,-1-10-63,1-5-9,-2-52-54,-1 31 44,-39-426-16,-34 1 73,71 432-39,-3-13 2,-6-33 40,-8-130-1,20 193-35,1-28 47,-1 29-49,0 0 0,0 0 0,0 1 0,0-1 0,0 0-1,0 0 1,0 0 0,0 0 0,0 1 0,1-1 0,-1 0 0,0 0-1,1 1 1,-1-1 0,0 0 0,1 0 0,-1 1 0,1-1 0,-1 0-1,1 1 1,-1-1 0,1 1 0,1-2 0,-1 3-1,0-1 0,-1 0-1,1 1 1,0-1 0,0 0 0,0 1 0,1-1 0,-1 1 0,-1 0 0,1-1-1,0 1 1,0 0 0,-1-1 0,1 1 0,-1 0 0,1 0 0,-1 0 0,1-1-1,-1 1 1,1 0 0,0 1 0,10 29 34,-7-21-10,127 399 1466,-76-224-759,-46-154-622,101 310 879,20-4-432,-115-302-510,2 0 0,1-1 1,34 46-1,-47-71-38,-1-3-4,1-1-1,0 1 1,0-1-1,5 5 1,-9-8-2,1-1 1,-1 0-1,0 0 0,0 0 1,1-1-1,-1 1 1,0 0-1,1-1 0,0 1 1,0-1-1,-1 0 1,1 1-1,-1-1 0,0 0 1,1 0-1,-1 0 0,1 0 1,-1 0-1,1 0 1,-1 0-1,1-1 0,-1 1 1,1 0-1,2-2 0,-2 1 10,0-1 0,1 1 0,-1-2 0,0 1 0,0 1 0,0-1 0,0 0 0,0 0 0,-1 0 0,1-1 0,-1 1-1,1 0 1,-1-1 0,0 1 0,0-1 0,1-3 0,2-7 48,-2 2 1,3-20-1,-3 22-26,4-51 141,-2 0 0,-8-109 0,-28-122-33,-8 35-1507,-99-331 1,74 361 347</inkml:trace>
  <inkml:trace contextRef="#ctx0" brushRef="#br0" timeOffset="3620">1954 1105 6881,'22'-52'2484,"-20"49"-2499,-1-1 1,1 0 0,-1 0 0,0 0-1,-1 0 1,1-1 0,-1-4 0,0 6-23,1 1 1,-1-1 0,0 1 0,1-1-1,-1 0 1,1 1 0,0 0-1,0-1 1,0 1 0,0-1-1,0 1 1,1 0 0,-1-1-1,1 1 1,1-3 0,5-4 63,-4 6-25,-1 0 1,2-1-1,-2 1 1,0-1 0,0 0-1,-1-1 1,1 1-1,-1 0 1,0-1-1,0 1 1,2-9-1,-3 12-70,3-29-996,-1 22 955,0 19 325,-1 68 372,-2-73-581,-1 0 1,0 1-1,0 0 1,0-1-1,0 0 1,-1-1 0,0 1-1,-3 6 1,2-6 106,1 0 0,0-1 0,0 0 0,1 0 0,0 1 0,0-1 0,-1 10 0,5 59 1378,-1-40-1053,-2 39 0,0 47 988,-1-111-1225,1 2 1,0-1-1,0 0 0,1 1 1,0-2-1,1 1 1,0-1-1,0 1 0,7 14 1,-8-21-177,0 0 1,1 0-1,-1-1 0,1 1 1,0-1-1,0 1 0,0 0 1,0-1-1,0 0 0,1 0 1,-1 0-1,1-1 1,-1 1-1,5 2 0,-4-3 2,1 0-1,0-1 1,-1 1-1,1-1 1,-1 1-1,1-1 1,-1 0-1,1 0 1,-1 0-1,0-1 1,1 1-1,-1-1 1,1 0-1,-1 0 1,5-2-1,3-2 11,-1-1-1,1-1 1,-1 1 0,-1-1-1,0 0 1,0 0-1,-1-1 1,0-1 0,0 0-1,-1 0 1,1 0 0,-1-2-1,-1 1 1,6-13 0,3-9 46,-1-1 1,-1-1 0,13-52 0,-18 53-48,-2 0 0,-1 0 0,-1 0 0,-2-1 0,-3-49 0,1 82-39,0 0 0,0 0 0,0 0-1,0 0 1,0 0 0,0-1 0,0 1 0,-1 0 0,1 0 0,0-1 0,-1 1 0,1 0 0,-1 0 0,1 0 0,-1 0 0,0 0 0,1 0 0,-1 0 0,0 0 0,-1 0 0,2 1-1,-1 0 1,1 0-1,-1 1 1,1-1 0,-1 0-1,1 1 1,-1-1-1,1 1 1,-1-1 0,1 0-1,0 1 1,-1-1-1,1 1 1,-1-1 0,1 1-1,0-1 1,0 1-1,-1 0 1,1-1 0,0 1-1,0-1 1,0 1-1,0 1 1,-1-2-1,1 1 1,0-1 0,0 1-1,0 0 1,0-1-1,0 1 1,1 0 0,-2 13 7,1-1 0,0 1 0,1-1 0,1 0 0,0 1 0,6 17 1,31 78 292,-14-44-123,39 152 223,-37-115-258,-19-79-84,-8-23-55,0 0-1,0 0 1,0 0 0,0-1 0,0 1 0,1 0 0,-1 0 0,0 0 0,0 0 0,0 0 0,0 0 0,0 0 0,0 0 0,0-1 0,0 1 0,0 0 0,1 0 0,-1 0 0,0 0 0,0 0 0,0 0 0,0 0 0,0 0 0,0 0 0,1 0 0,-1 0 0,0 0 0,0 0 0,0 0 0,0 0 0,0 0 0,0 0 0,1 0 0,-1 0 0,0 0 0,0 0 0,0 0 0,0 0 0,0 0 0,0 0 0,0 0 0,1 0 0,-1 1 0,0-1 0,0 0 0,0 0 0,0 0 0,0 0 0,0 0 0,0 0 0,0 0 0,0 0 0,0 0 0,1 1 0,-1-1 0,0 0 0,0 0 0,0 0 0,0 0 0,0 0 0,0 0 0,0 1 0,0-1 0,0 0 0,0 0-1,0 0 1,0 0 0,2-12 37,-2-67 25,-13-105 0,3 67-60,6 74-5,0 1-3,2 1 0,2-1 0,8-75 1,-1 93-40,-7 24 43,0-1 0,1 1-1,-1 0 1,0-1-1,0 1 1,0 0-1,1-1 1,-1 1-1,0 0 1,0-1 0,1 1-1,-1 0 1,0-1-1,1 1 1,-1 0-1,0 0 1,1 0-1,-1-1 1,0 1 0,1 0-1,-1 0 1,0 0-1,1 0 1,-1 0-1,1-1 1,-1 1 0,0 0-1,1 0 1,-1 0-1,1 0 1,-1 0-1,1 0 1,-1 1-1,0-1 1,1 0 0,-1 0-1,0 0 1,1 0-1,-1 0 1,1 0-1,-1 1 1,0-1-1,1 0 1,-1 0 0,0 1-1,1-1 1,-1 0-1,0 0 1,0 1-1,1-1 1,-1 0-1,0 1 1,0-1 0,1 1-1,-1-1 1,0 0-1,0 1 1,9 15-3,1 2 0,-3-2 0,0 2 1,-1 0-1,8 35 0,-4-15 20,30 111 394,30 96 855,-68-237-1435,1 0 1,0 1-1,1-1 0,0 0 0,8 13 0,1-11-275</inkml:trace>
  <inkml:trace contextRef="#ctx0" brushRef="#br0" timeOffset="5409.37">3150 864 11354,'-8'1'5875,"-7"2"-5878,8-4 114,0 0-1,0 0 0,1-2 0,-1 1 0,-10-4 0,10 3-31,-1 0 1,0 1-1,-11-3 0,5 5-36,1 0 0,-1 0 0,1 2 0,-20 3 0,7 1-45,2 2 0,0 1 0,-1 0 0,-23 15 0,45-22-3,0 0 1,0 0-1,0 0 0,0 0 0,0 1 0,-5 4 0,7-5 1,-1 0 0,0 0 0,0 0 0,1 0 0,-1-1 0,-1 1 0,1-1 0,0 1 0,0-1 0,0 0 0,-1 1 0,1-1 0,-4 1 0,5-2 1,-1 1 1,1 0 0,0-1-1,-1 1 1,1 0 0,0 0-1,-1 0 1,1 0-1,0 0 1,0 0 0,0 0-1,0 1 1,0-1 0,0 0-1,0 0 1,1 1 0,-2 2-1,-11 31-87,10-26 76,-2 8 2,2 0 1,0 0-1,1 0 1,1 0-1,0 1 1,3 18-1,-2 17-3,-2-31 17,-1-1 0,-10 38-1,7-35 13,-6 48 0,12-65 19,-1 0 1,1 0 0,1 1 0,-1-2 0,1 1 0,0 0-1,1-1 1,-1 1 0,1 0 0,1 0 0,3 8 0,-4-12 25,0 1 1,1-1 0,-1 2 0,1-2-1,0 0 1,-1 1 0,2-1-1,-1-1 1,0 1 0,1 0 0,0-1-1,-1 0 1,1 0 0,0 0 0,6 2-1,-4-2 15,-1-1 1,1 1-1,0-1 0,0 0 0,0-1 0,0 0 0,0 0 1,1-1-1,-1 1 0,6-4 0,2 1 11,0-2 0,0 0-1,1-1 1,-1 0 0,-1-1-1,0-2 1,-1 1 0,14-10 0,-5-1-39,0-1 0,-2-1 0,1 0 1,-2-2-1,-2 0 0,0-1 1,19-36-1,-16 18 18,-1 1-1,-3-1 1,0 0-1,8-47 1,-16 58-50,-2 1 0,-2-1 0,-1 0 0,-1 0 0,-1 1 0,-1-1 1,-7-34-1,3 43-8,0-1 1,-1 0 0,-2 1-1,0 0 1,-1 1 0,-3-1 0,1 2-1,-1-1 1,-27-34 0,-22-11-13,36 41-9,-33-46 0,56 67-34,-1-1 0,1 0 0,0 0 0,1 0 0,-2 0 0,1-6 0,1 10 20,1-1 0,0 1 0,0 0 0,0 0 0,0 0 0,0-1 0,0 1 0,0 0 0,0 0 0,1 0 0,-1 0 0,0-2 1,1 2-1,0-1 0,-1 2 13,1-1-1,-1 1 1,0-1 0,2 1 0,-2 0 0,1-1 0,0 1 0,-1 0 0,1-1 0,-1 1-1,1 0 1,-1 0 0,1 0 0,0 0 0,-1-1 0,1 1 0,0 0 0,-1 0 0,1 0 0,-1 0-1,1 0 1,0 1 0,-1-1 0,1 0 0,-1 0 0,1 0 0,0 0 0,-1 1 0,1-1-1,3 3 9,0 0-1,-1 1 1,1-1-1,-1 0 1,0 0-1,0 1 1,0-1-1,0 1 0,-1 0 1,0 0-1,1 0 1,1 8-1,3 0 0,31 55-17,31 79 0,-56-114 38,-2 2 0,-1-1 0,-2 1 0,9 66 0,-11 135 244,-7-153 392,17 150 1,-14-221-583,1 10 55,9 29-1,-11-46-102,0 0-1,0 0 0,1 0 0,-1 0 0,1-1 0,0 1 0,0 0 0,1 0 0,-1-1 0,1 0 0,-1 0 1,1 0-1,0 0 0,4 2 0,-5-4-8,-1 0 0,0-1 0,0 1 0,0-1 1,0 0-1,0 1 0,0-1 0,0 0 0,0 0 0,0 1 0,0-1 1,0 0-1,0 0 0,0 0 0,0 0 0,0 0 0,0-1 0,0 1 1,0 0-1,0 0 0,0-1 0,0 1 0,0 0 0,0-1 0,0 1 1,0-1-1,0 0 0,0 1 0,0-1 0,-1 0 0,1 1 0,0-1 1,0 0-1,-1 0 0,1 0 0,0 1 0,-1-1 0,1-2 0,2-3 21,0 0 0,0-1-1,-1 1 1,0 0 0,2-11 0,42-372 153,-27 179-220,-18 195 24,-1 11 5,0 0 0,0 0 0,0 0 0,1 0 0,0 1 1,-1-1-1,1 0 0,1 0 0,-1 0 0,0 0 0,1 1 0,0-1 0,0 1 0,2-4 0,-3 7 6,-1 0 1,0-1-1,1 1 0,-1 0 0,1 0 1,-1 0-1,0-1 0,1 1 0,-1 0 0,1 0 1,-1 0-1,1 0 0,-1 0 0,0 0 0,1 0 1,-1 0-1,1 0 0,-1 0 0,1 0 1,-1 0-1,0 0 0,1 1 0,-1-1 0,1 0 1,-1 0-1,0 0 0,1 0 0,-1 1 0,0-1 1,1 0-1,-1 1 0,0-1 0,1 0 0,-1 0 1,0 1-1,1-1 0,-1 1 0,0-1 1,0 0-1,2 1 0,8 14-6,-1 2 0,0-1 0,13 34 0,-16-36 13,50 122 94,-21-46-53,87 158 0,-116-239-59,-3-2-13,1-1 0,0 1-1,1-1 1,0 1 0,0-1 0,1 0 0,-1 0 0,1-1 0,0 0 0,9 7 0,-14-11 15,1 0 0,-1-1-1,1 1 1,-1 0 0,1-1 0,-1 1 0,1-1 0,0 1-1,-1-1 1,1 0 0,0 0 0,-1 0 0,1 0 0,0 0 0,-1 0-1,1 0 1,0 0 0,-1-1 0,1 1 0,-1-1 0,3 0-1,-2 0 0,1-1-1,-1 1 0,0-1 0,-1 1 0,1-2 0,0 1 0,-1 0 1,1 0-1,-1 0 0,1 0 0,-1 0 0,2-4 0,1-6-21,0-1 0,-1 1-1,0 0 1,2-20 0,-1-10-85,-2 0 0,-1-1 1,-3 1-1,-9-64 0,-2 33-358,-39-118 1,46 175 645,4 20 90,4 25 84,136 764 3012,-124-718-3513,26 124 483,-10-68-4770,-25-113 2807</inkml:trace>
  <inkml:trace contextRef="#ctx0" brushRef="#br0" timeOffset="6232.18">1513 1925 8962,'-67'75'3307,"49"-58"-1340,28-20-1717,103-25-384,35-6 432,-47 19-112,-2 6 0,1 3 0,2 5 0,119 14 1,-189-10-300,0 2 0,1 1 0,-2 2 0,2 0 1,-3 2-1,1 1 0,-1 3 0,0 0 0,35 23 0,-14-1-360</inkml:trace>
  <inkml:trace contextRef="#ctx0" brushRef="#br0" timeOffset="6452.18">3262 1792 17908,'0'31'6121,"14"-4"-6337,-6-17 2377,-4-10-1793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708</Words>
  <Characters>3697</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Nundy</dc:creator>
  <cp:keywords/>
  <dc:description/>
  <cp:lastModifiedBy>Matthew Nundy</cp:lastModifiedBy>
  <cp:revision>2</cp:revision>
  <dcterms:created xsi:type="dcterms:W3CDTF">2026-02-13T09:41:00Z</dcterms:created>
  <dcterms:modified xsi:type="dcterms:W3CDTF">2026-02-13T11:20:00Z</dcterms:modified>
</cp:coreProperties>
</file>